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59" w:rsidRPr="001C77A9" w:rsidRDefault="00044A59">
      <w:pPr>
        <w:rPr>
          <w:rFonts w:ascii="Verdana" w:hAnsi="Verdana"/>
          <w:sz w:val="18"/>
          <w:szCs w:val="18"/>
        </w:rPr>
      </w:pPr>
      <w:r w:rsidRPr="001C77A9">
        <w:rPr>
          <w:rFonts w:ascii="Verdana" w:hAnsi="Verdana"/>
          <w:b/>
          <w:sz w:val="18"/>
          <w:szCs w:val="18"/>
        </w:rPr>
        <w:t>Principles of Good Governance</w:t>
      </w:r>
    </w:p>
    <w:tbl>
      <w:tblPr>
        <w:tblStyle w:val="TableGrid"/>
        <w:tblW w:w="0" w:type="auto"/>
        <w:tblLook w:val="04A0"/>
      </w:tblPr>
      <w:tblGrid>
        <w:gridCol w:w="2905"/>
        <w:gridCol w:w="5425"/>
        <w:gridCol w:w="5812"/>
      </w:tblGrid>
      <w:tr w:rsidR="001A39B1" w:rsidRPr="001C77A9" w:rsidTr="00461C15">
        <w:tc>
          <w:tcPr>
            <w:tcW w:w="2905" w:type="dxa"/>
          </w:tcPr>
          <w:p w:rsidR="001A39B1" w:rsidRPr="001C77A9" w:rsidRDefault="001A39B1">
            <w:pPr>
              <w:rPr>
                <w:rFonts w:ascii="Verdana" w:hAnsi="Verdana"/>
                <w:b/>
                <w:i/>
                <w:sz w:val="18"/>
                <w:szCs w:val="18"/>
              </w:rPr>
            </w:pPr>
            <w:r w:rsidRPr="001C77A9">
              <w:rPr>
                <w:rFonts w:ascii="Verdana" w:hAnsi="Verdana"/>
                <w:b/>
                <w:i/>
                <w:sz w:val="18"/>
                <w:szCs w:val="18"/>
              </w:rPr>
              <w:t>Principle</w:t>
            </w:r>
          </w:p>
        </w:tc>
        <w:tc>
          <w:tcPr>
            <w:tcW w:w="5425" w:type="dxa"/>
          </w:tcPr>
          <w:p w:rsidR="001A39B1" w:rsidRPr="001C77A9" w:rsidRDefault="001A39B1">
            <w:pPr>
              <w:rPr>
                <w:rFonts w:ascii="Verdana" w:hAnsi="Verdana"/>
                <w:b/>
                <w:i/>
                <w:sz w:val="18"/>
                <w:szCs w:val="18"/>
              </w:rPr>
            </w:pPr>
            <w:r w:rsidRPr="001C77A9">
              <w:rPr>
                <w:rFonts w:ascii="Verdana" w:hAnsi="Verdana"/>
                <w:b/>
                <w:i/>
                <w:sz w:val="18"/>
                <w:szCs w:val="18"/>
              </w:rPr>
              <w:t>Minimum expectations</w:t>
            </w:r>
          </w:p>
        </w:tc>
        <w:tc>
          <w:tcPr>
            <w:tcW w:w="5812" w:type="dxa"/>
          </w:tcPr>
          <w:p w:rsidR="001A39B1" w:rsidRPr="001C77A9" w:rsidRDefault="001A39B1">
            <w:pPr>
              <w:rPr>
                <w:rFonts w:ascii="Verdana" w:hAnsi="Verdana"/>
                <w:b/>
                <w:i/>
                <w:sz w:val="18"/>
                <w:szCs w:val="18"/>
              </w:rPr>
            </w:pPr>
            <w:r>
              <w:rPr>
                <w:rFonts w:ascii="Verdana" w:hAnsi="Verdana"/>
                <w:b/>
                <w:i/>
                <w:sz w:val="18"/>
                <w:szCs w:val="18"/>
              </w:rPr>
              <w:t>Process Indicators</w:t>
            </w:r>
          </w:p>
        </w:tc>
      </w:tr>
      <w:tr w:rsidR="001A39B1" w:rsidRPr="001C77A9" w:rsidTr="00461C15">
        <w:tc>
          <w:tcPr>
            <w:tcW w:w="2905" w:type="dxa"/>
          </w:tcPr>
          <w:p w:rsidR="001A39B1" w:rsidRPr="001C77A9" w:rsidRDefault="001A39B1" w:rsidP="00E3568A">
            <w:pPr>
              <w:pStyle w:val="ListParagraph"/>
              <w:numPr>
                <w:ilvl w:val="0"/>
                <w:numId w:val="1"/>
              </w:numPr>
              <w:rPr>
                <w:rFonts w:ascii="Verdana" w:hAnsi="Verdana"/>
                <w:b/>
                <w:sz w:val="18"/>
                <w:szCs w:val="18"/>
              </w:rPr>
            </w:pPr>
            <w:r w:rsidRPr="001C77A9">
              <w:rPr>
                <w:rFonts w:ascii="Verdana" w:hAnsi="Verdana"/>
                <w:b/>
                <w:sz w:val="18"/>
                <w:szCs w:val="18"/>
              </w:rPr>
              <w:t>Integrity: Acting as Guardians of the Sport, Recreation Activity or Area</w:t>
            </w:r>
          </w:p>
          <w:p w:rsidR="001A39B1" w:rsidRPr="001C77A9" w:rsidRDefault="001A39B1" w:rsidP="00E3568A">
            <w:pPr>
              <w:rPr>
                <w:rFonts w:ascii="Verdana" w:hAnsi="Verdana"/>
                <w:sz w:val="18"/>
                <w:szCs w:val="18"/>
              </w:rPr>
            </w:pPr>
          </w:p>
          <w:p w:rsidR="001A39B1" w:rsidRPr="001C77A9" w:rsidRDefault="001A39B1" w:rsidP="00E3568A">
            <w:pPr>
              <w:rPr>
                <w:rFonts w:ascii="Verdana" w:hAnsi="Verdana"/>
                <w:sz w:val="18"/>
                <w:szCs w:val="18"/>
              </w:rPr>
            </w:pPr>
            <w:r w:rsidRPr="001C77A9">
              <w:rPr>
                <w:rFonts w:ascii="Verdana" w:hAnsi="Verdana"/>
                <w:sz w:val="18"/>
                <w:szCs w:val="18"/>
              </w:rPr>
              <w:t>The Board must look to uphold the highest standards of integrity not only in what it does but in the wider environment of its sport, recreation, activity or area</w:t>
            </w:r>
          </w:p>
          <w:p w:rsidR="001A39B1" w:rsidRPr="001C77A9" w:rsidRDefault="001A39B1" w:rsidP="00E3568A">
            <w:pPr>
              <w:rPr>
                <w:rFonts w:ascii="Verdana" w:hAnsi="Verdana"/>
                <w:sz w:val="18"/>
                <w:szCs w:val="18"/>
              </w:rPr>
            </w:pPr>
          </w:p>
          <w:p w:rsidR="001A39B1" w:rsidRPr="001C77A9" w:rsidRDefault="001A39B1" w:rsidP="00044A59">
            <w:pPr>
              <w:jc w:val="center"/>
              <w:rPr>
                <w:rFonts w:ascii="Verdana" w:hAnsi="Verdana"/>
                <w:sz w:val="18"/>
                <w:szCs w:val="18"/>
              </w:rPr>
            </w:pPr>
          </w:p>
          <w:p w:rsidR="001A39B1" w:rsidRPr="001C77A9" w:rsidRDefault="001A39B1">
            <w:pPr>
              <w:rPr>
                <w:rFonts w:ascii="Verdana" w:hAnsi="Verdana"/>
                <w:sz w:val="18"/>
                <w:szCs w:val="18"/>
              </w:rPr>
            </w:pPr>
          </w:p>
        </w:tc>
        <w:tc>
          <w:tcPr>
            <w:tcW w:w="5425" w:type="dxa"/>
          </w:tcPr>
          <w:p w:rsidR="001A39B1" w:rsidRPr="001C77A9" w:rsidRDefault="001A39B1" w:rsidP="00044A59">
            <w:pPr>
              <w:pStyle w:val="NoSpacing"/>
              <w:rPr>
                <w:rFonts w:ascii="Verdana" w:hAnsi="Verdana"/>
                <w:sz w:val="18"/>
                <w:szCs w:val="18"/>
              </w:rPr>
            </w:pPr>
            <w:r w:rsidRPr="001C77A9">
              <w:rPr>
                <w:rFonts w:ascii="Verdana" w:hAnsi="Verdana"/>
                <w:sz w:val="18"/>
                <w:szCs w:val="18"/>
              </w:rPr>
              <w:t xml:space="preserve">Maintain high sporting ethical </w:t>
            </w:r>
            <w:r>
              <w:rPr>
                <w:rFonts w:ascii="Verdana" w:hAnsi="Verdana"/>
                <w:sz w:val="18"/>
                <w:szCs w:val="18"/>
              </w:rPr>
              <w:t xml:space="preserve">values </w:t>
            </w:r>
            <w:r w:rsidRPr="001C77A9">
              <w:rPr>
                <w:rFonts w:ascii="Verdana" w:hAnsi="Verdana"/>
                <w:sz w:val="18"/>
                <w:szCs w:val="18"/>
              </w:rPr>
              <w:t>standards</w:t>
            </w:r>
            <w:r>
              <w:rPr>
                <w:rFonts w:ascii="Verdana" w:hAnsi="Verdana"/>
                <w:sz w:val="18"/>
                <w:szCs w:val="18"/>
              </w:rPr>
              <w:t xml:space="preserve"> </w:t>
            </w:r>
            <w:r w:rsidRPr="001C77A9">
              <w:rPr>
                <w:rFonts w:ascii="Verdana" w:hAnsi="Verdana"/>
                <w:sz w:val="18"/>
                <w:szCs w:val="18"/>
              </w:rPr>
              <w:t xml:space="preserve"> </w:t>
            </w:r>
          </w:p>
          <w:p w:rsidR="001A39B1" w:rsidRPr="001C77A9" w:rsidRDefault="001A39B1" w:rsidP="00044A59">
            <w:pPr>
              <w:pStyle w:val="NoSpacing"/>
              <w:rPr>
                <w:rFonts w:ascii="Verdana" w:hAnsi="Verdana"/>
                <w:sz w:val="18"/>
                <w:szCs w:val="18"/>
              </w:rPr>
            </w:pPr>
          </w:p>
          <w:p w:rsidR="001A39B1" w:rsidRDefault="001A39B1" w:rsidP="00044A59">
            <w:pPr>
              <w:pStyle w:val="NoSpacing"/>
              <w:rPr>
                <w:rFonts w:ascii="Verdana" w:hAnsi="Verdana"/>
                <w:sz w:val="18"/>
                <w:szCs w:val="18"/>
              </w:rPr>
            </w:pPr>
          </w:p>
          <w:p w:rsidR="001A39B1" w:rsidRDefault="001A39B1" w:rsidP="00044A59">
            <w:pPr>
              <w:pStyle w:val="NoSpacing"/>
              <w:rPr>
                <w:rFonts w:ascii="Verdana" w:hAnsi="Verdana"/>
                <w:sz w:val="18"/>
                <w:szCs w:val="18"/>
              </w:rPr>
            </w:pPr>
          </w:p>
          <w:p w:rsidR="001A39B1" w:rsidRDefault="001A39B1" w:rsidP="00044A59">
            <w:pPr>
              <w:pStyle w:val="NoSpacing"/>
              <w:rPr>
                <w:rFonts w:ascii="Verdana" w:hAnsi="Verdana"/>
                <w:sz w:val="18"/>
                <w:szCs w:val="18"/>
              </w:rPr>
            </w:pPr>
          </w:p>
          <w:p w:rsidR="001A39B1" w:rsidRDefault="001A39B1" w:rsidP="00044A59">
            <w:pPr>
              <w:pStyle w:val="NoSpacing"/>
              <w:rPr>
                <w:rFonts w:ascii="Verdana" w:hAnsi="Verdana"/>
                <w:sz w:val="18"/>
                <w:szCs w:val="18"/>
              </w:rPr>
            </w:pPr>
          </w:p>
          <w:p w:rsidR="001A39B1" w:rsidRDefault="001A39B1" w:rsidP="00044A59">
            <w:pPr>
              <w:pStyle w:val="NoSpacing"/>
              <w:rPr>
                <w:rFonts w:ascii="Verdana" w:hAnsi="Verdana"/>
                <w:sz w:val="18"/>
                <w:szCs w:val="18"/>
              </w:rPr>
            </w:pPr>
          </w:p>
          <w:p w:rsidR="001A39B1" w:rsidRPr="001C77A9" w:rsidRDefault="001A39B1" w:rsidP="00044A59">
            <w:pPr>
              <w:pStyle w:val="NoSpacing"/>
              <w:rPr>
                <w:rFonts w:ascii="Verdana" w:hAnsi="Verdana"/>
                <w:sz w:val="18"/>
                <w:szCs w:val="18"/>
              </w:rPr>
            </w:pPr>
            <w:r w:rsidRPr="001C77A9">
              <w:rPr>
                <w:rFonts w:ascii="Verdana" w:hAnsi="Verdana"/>
                <w:sz w:val="18"/>
                <w:szCs w:val="18"/>
              </w:rPr>
              <w:t>Customer and the participant voice is integral to strategic planning and decision making at all levels of the sport</w:t>
            </w:r>
          </w:p>
          <w:p w:rsidR="001A39B1" w:rsidRPr="001C77A9" w:rsidRDefault="001A39B1" w:rsidP="00044A59">
            <w:pPr>
              <w:pStyle w:val="NoSpacing"/>
              <w:rPr>
                <w:rFonts w:ascii="Verdana" w:hAnsi="Verdana"/>
                <w:sz w:val="18"/>
                <w:szCs w:val="18"/>
              </w:rPr>
            </w:pPr>
          </w:p>
          <w:p w:rsidR="001A39B1" w:rsidRPr="001C77A9" w:rsidRDefault="001A39B1" w:rsidP="00044A59">
            <w:pPr>
              <w:pStyle w:val="NoSpacing"/>
              <w:rPr>
                <w:rFonts w:ascii="Verdana" w:hAnsi="Verdana"/>
                <w:sz w:val="18"/>
                <w:szCs w:val="18"/>
              </w:rPr>
            </w:pPr>
            <w:r w:rsidRPr="004F5787">
              <w:rPr>
                <w:rFonts w:ascii="Verdana" w:hAnsi="Verdana"/>
                <w:sz w:val="18"/>
                <w:szCs w:val="18"/>
              </w:rPr>
              <w:t xml:space="preserve">The welfare of children and </w:t>
            </w:r>
            <w:r w:rsidR="004F5787" w:rsidRPr="004F5787">
              <w:rPr>
                <w:rFonts w:ascii="Verdana" w:hAnsi="Verdana"/>
                <w:sz w:val="18"/>
                <w:szCs w:val="18"/>
              </w:rPr>
              <w:t>adults at risk</w:t>
            </w:r>
            <w:r w:rsidRPr="004F5787">
              <w:rPr>
                <w:rFonts w:ascii="Verdana" w:hAnsi="Verdana"/>
                <w:sz w:val="18"/>
                <w:szCs w:val="18"/>
              </w:rPr>
              <w:t xml:space="preserve"> is safeguarded</w:t>
            </w:r>
          </w:p>
          <w:p w:rsidR="001A39B1" w:rsidRPr="001C77A9" w:rsidRDefault="001A39B1" w:rsidP="00044A59">
            <w:pPr>
              <w:pStyle w:val="NoSpacing"/>
              <w:rPr>
                <w:rFonts w:ascii="Verdana" w:hAnsi="Verdana"/>
                <w:sz w:val="18"/>
                <w:szCs w:val="18"/>
              </w:rPr>
            </w:pPr>
          </w:p>
          <w:p w:rsidR="004F5787" w:rsidRDefault="004F5787" w:rsidP="00044A59">
            <w:pPr>
              <w:pStyle w:val="NoSpacing"/>
              <w:rPr>
                <w:rFonts w:ascii="Verdana" w:hAnsi="Verdana"/>
                <w:sz w:val="18"/>
                <w:szCs w:val="18"/>
              </w:rPr>
            </w:pPr>
          </w:p>
          <w:p w:rsidR="001A39B1" w:rsidRPr="001C77A9" w:rsidRDefault="00461C15" w:rsidP="00044A59">
            <w:pPr>
              <w:pStyle w:val="NoSpacing"/>
              <w:rPr>
                <w:rFonts w:ascii="Verdana" w:hAnsi="Verdana"/>
                <w:sz w:val="18"/>
                <w:szCs w:val="18"/>
              </w:rPr>
            </w:pPr>
            <w:r>
              <w:rPr>
                <w:rFonts w:ascii="Verdana" w:hAnsi="Verdana"/>
                <w:sz w:val="18"/>
                <w:szCs w:val="18"/>
              </w:rPr>
              <w:t>B</w:t>
            </w:r>
            <w:r w:rsidR="001A39B1" w:rsidRPr="001C77A9">
              <w:rPr>
                <w:rFonts w:ascii="Verdana" w:hAnsi="Verdana"/>
                <w:sz w:val="18"/>
                <w:szCs w:val="18"/>
              </w:rPr>
              <w:t>oard members</w:t>
            </w:r>
            <w:r w:rsidR="001A39B1">
              <w:rPr>
                <w:rFonts w:ascii="Verdana" w:hAnsi="Verdana"/>
                <w:sz w:val="18"/>
                <w:szCs w:val="18"/>
              </w:rPr>
              <w:t xml:space="preserve"> commit and</w:t>
            </w:r>
            <w:r w:rsidR="001A39B1" w:rsidRPr="001C77A9">
              <w:rPr>
                <w:rFonts w:ascii="Verdana" w:hAnsi="Verdana"/>
                <w:sz w:val="18"/>
                <w:szCs w:val="18"/>
              </w:rPr>
              <w:t xml:space="preserve"> </w:t>
            </w:r>
            <w:r w:rsidR="001A39B1">
              <w:rPr>
                <w:rFonts w:ascii="Verdana" w:hAnsi="Verdana"/>
                <w:sz w:val="18"/>
                <w:szCs w:val="18"/>
              </w:rPr>
              <w:t>contribute effectively during their term of office</w:t>
            </w:r>
          </w:p>
          <w:p w:rsidR="001A39B1" w:rsidRPr="001C77A9" w:rsidRDefault="001A39B1" w:rsidP="00044A59">
            <w:pPr>
              <w:pStyle w:val="NoSpacing"/>
              <w:rPr>
                <w:rFonts w:ascii="Verdana" w:hAnsi="Verdana"/>
                <w:sz w:val="18"/>
                <w:szCs w:val="18"/>
              </w:rPr>
            </w:pPr>
          </w:p>
          <w:p w:rsidR="001A39B1" w:rsidRPr="001C77A9" w:rsidRDefault="001A39B1" w:rsidP="00044A59">
            <w:pPr>
              <w:pStyle w:val="NoSpacing"/>
              <w:rPr>
                <w:rFonts w:ascii="Verdana" w:hAnsi="Verdana"/>
                <w:sz w:val="18"/>
                <w:szCs w:val="18"/>
              </w:rPr>
            </w:pPr>
            <w:r w:rsidRPr="001C77A9">
              <w:rPr>
                <w:rFonts w:ascii="Verdana" w:hAnsi="Verdana"/>
                <w:sz w:val="18"/>
                <w:szCs w:val="18"/>
              </w:rPr>
              <w:t xml:space="preserve">Risks associated with the sport are assessed and managed </w:t>
            </w:r>
          </w:p>
          <w:p w:rsidR="00461C15" w:rsidRDefault="00461C15" w:rsidP="00044A59">
            <w:pPr>
              <w:pStyle w:val="NoSpacing"/>
              <w:rPr>
                <w:rFonts w:ascii="Verdana" w:hAnsi="Verdana"/>
                <w:sz w:val="18"/>
                <w:szCs w:val="18"/>
              </w:rPr>
            </w:pPr>
          </w:p>
          <w:p w:rsidR="001A39B1" w:rsidRPr="001C77A9" w:rsidRDefault="001A39B1" w:rsidP="00044A59">
            <w:pPr>
              <w:pStyle w:val="NoSpacing"/>
              <w:rPr>
                <w:rFonts w:ascii="Verdana" w:hAnsi="Verdana"/>
                <w:sz w:val="18"/>
                <w:szCs w:val="18"/>
              </w:rPr>
            </w:pPr>
            <w:r w:rsidRPr="001C77A9">
              <w:rPr>
                <w:rFonts w:ascii="Verdana" w:hAnsi="Verdana"/>
                <w:sz w:val="18"/>
                <w:szCs w:val="18"/>
              </w:rPr>
              <w:t>Board are aware of legislation that can affect the organisation</w:t>
            </w:r>
          </w:p>
          <w:p w:rsidR="001A39B1" w:rsidRPr="001C77A9" w:rsidRDefault="001A39B1">
            <w:pPr>
              <w:rPr>
                <w:rFonts w:ascii="Verdana" w:hAnsi="Verdana"/>
                <w:sz w:val="18"/>
                <w:szCs w:val="18"/>
              </w:rPr>
            </w:pPr>
          </w:p>
        </w:tc>
        <w:tc>
          <w:tcPr>
            <w:tcW w:w="5812" w:type="dxa"/>
          </w:tcPr>
          <w:p w:rsidR="001A39B1" w:rsidRDefault="001A39B1" w:rsidP="001A39B1">
            <w:pPr>
              <w:pStyle w:val="NoSpacing"/>
              <w:rPr>
                <w:rFonts w:ascii="Verdana" w:hAnsi="Verdana"/>
                <w:sz w:val="18"/>
                <w:szCs w:val="18"/>
              </w:rPr>
            </w:pPr>
            <w:r w:rsidRPr="001A39B1">
              <w:rPr>
                <w:rFonts w:ascii="Verdana" w:hAnsi="Verdana"/>
                <w:sz w:val="18"/>
                <w:szCs w:val="18"/>
              </w:rPr>
              <w:t>Values defined and reviewed in l</w:t>
            </w:r>
            <w:r>
              <w:rPr>
                <w:rFonts w:ascii="Verdana" w:hAnsi="Verdana"/>
                <w:sz w:val="18"/>
                <w:szCs w:val="18"/>
              </w:rPr>
              <w:t xml:space="preserve">ine with the vision &amp; strategy. </w:t>
            </w:r>
          </w:p>
          <w:p w:rsidR="001A39B1" w:rsidRDefault="001A39B1"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r w:rsidRPr="001A39B1">
              <w:rPr>
                <w:rFonts w:ascii="Verdana" w:hAnsi="Verdana"/>
                <w:sz w:val="18"/>
                <w:szCs w:val="18"/>
              </w:rPr>
              <w:t>Code of conduct agreed and implemented</w:t>
            </w:r>
          </w:p>
          <w:p w:rsidR="001A39B1" w:rsidRPr="001A39B1" w:rsidRDefault="001A39B1"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r w:rsidRPr="001A39B1">
              <w:rPr>
                <w:rFonts w:ascii="Verdana" w:hAnsi="Verdana"/>
                <w:sz w:val="18"/>
                <w:szCs w:val="18"/>
              </w:rPr>
              <w:t>Annual self-review as part of board evaluation process</w:t>
            </w:r>
          </w:p>
          <w:p w:rsidR="001A39B1" w:rsidRPr="001A39B1" w:rsidRDefault="001A39B1"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r w:rsidRPr="001A39B1">
              <w:rPr>
                <w:rFonts w:ascii="Verdana" w:hAnsi="Verdana"/>
                <w:sz w:val="18"/>
                <w:szCs w:val="18"/>
              </w:rPr>
              <w:t>Evidence of consultation and engagement across the sport</w:t>
            </w:r>
          </w:p>
          <w:p w:rsidR="001A39B1" w:rsidRPr="001A39B1" w:rsidRDefault="001A39B1"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p>
          <w:p w:rsidR="00461C15" w:rsidRDefault="00461C15"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r w:rsidRPr="001A39B1">
              <w:rPr>
                <w:rFonts w:ascii="Verdana" w:hAnsi="Verdana"/>
                <w:sz w:val="18"/>
                <w:szCs w:val="18"/>
              </w:rPr>
              <w:t xml:space="preserve">Sport can evidence progress against the equality and safeguarding standards </w:t>
            </w:r>
          </w:p>
          <w:p w:rsidR="001A39B1" w:rsidRPr="001A39B1" w:rsidRDefault="001A39B1"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r w:rsidRPr="001A39B1">
              <w:rPr>
                <w:rFonts w:ascii="Verdana" w:hAnsi="Verdana"/>
                <w:sz w:val="18"/>
                <w:szCs w:val="18"/>
              </w:rPr>
              <w:t>Individual Board roles within the sport have been defined and regularly reviewed</w:t>
            </w:r>
          </w:p>
          <w:p w:rsidR="001A39B1" w:rsidRPr="001A39B1" w:rsidRDefault="001A39B1" w:rsidP="001A39B1">
            <w:pPr>
              <w:pStyle w:val="NoSpacing"/>
              <w:rPr>
                <w:rFonts w:ascii="Verdana" w:hAnsi="Verdana"/>
                <w:sz w:val="18"/>
                <w:szCs w:val="18"/>
              </w:rPr>
            </w:pPr>
          </w:p>
          <w:p w:rsidR="001A39B1" w:rsidRPr="001A39B1" w:rsidRDefault="001A39B1" w:rsidP="001A39B1">
            <w:pPr>
              <w:pStyle w:val="NoSpacing"/>
              <w:rPr>
                <w:rFonts w:ascii="Verdana" w:hAnsi="Verdana"/>
                <w:sz w:val="18"/>
                <w:szCs w:val="18"/>
              </w:rPr>
            </w:pPr>
            <w:r w:rsidRPr="001A39B1">
              <w:rPr>
                <w:rFonts w:ascii="Verdana" w:hAnsi="Verdana"/>
                <w:sz w:val="18"/>
                <w:szCs w:val="18"/>
              </w:rPr>
              <w:t>Risk Managem</w:t>
            </w:r>
            <w:r w:rsidR="003A6017">
              <w:rPr>
                <w:rFonts w:ascii="Verdana" w:hAnsi="Verdana"/>
                <w:sz w:val="18"/>
                <w:szCs w:val="18"/>
              </w:rPr>
              <w:t>ent is an integral part of the B</w:t>
            </w:r>
            <w:r w:rsidRPr="001A39B1">
              <w:rPr>
                <w:rFonts w:ascii="Verdana" w:hAnsi="Verdana"/>
                <w:sz w:val="18"/>
                <w:szCs w:val="18"/>
              </w:rPr>
              <w:t>oard agenda</w:t>
            </w:r>
          </w:p>
          <w:p w:rsidR="001A39B1" w:rsidRPr="001A39B1" w:rsidRDefault="001A39B1" w:rsidP="001A39B1">
            <w:pPr>
              <w:pStyle w:val="NoSpacing"/>
              <w:rPr>
                <w:rFonts w:ascii="Verdana" w:hAnsi="Verdana"/>
                <w:sz w:val="18"/>
                <w:szCs w:val="18"/>
              </w:rPr>
            </w:pPr>
          </w:p>
          <w:p w:rsidR="00461C15" w:rsidRDefault="00461C15" w:rsidP="001A39B1">
            <w:pPr>
              <w:pStyle w:val="NoSpacing"/>
              <w:rPr>
                <w:rFonts w:ascii="Verdana" w:hAnsi="Verdana"/>
                <w:sz w:val="18"/>
                <w:szCs w:val="18"/>
              </w:rPr>
            </w:pPr>
          </w:p>
          <w:p w:rsidR="001A39B1" w:rsidRPr="001C77A9" w:rsidRDefault="001A39B1" w:rsidP="001A39B1">
            <w:pPr>
              <w:pStyle w:val="NoSpacing"/>
              <w:rPr>
                <w:rFonts w:ascii="Verdana" w:hAnsi="Verdana"/>
                <w:sz w:val="18"/>
                <w:szCs w:val="18"/>
              </w:rPr>
            </w:pPr>
            <w:r w:rsidRPr="001A39B1">
              <w:rPr>
                <w:rFonts w:ascii="Verdana" w:hAnsi="Verdana"/>
                <w:sz w:val="18"/>
                <w:szCs w:val="18"/>
              </w:rPr>
              <w:t>Practices and standards are in place to meet legal obligations</w:t>
            </w:r>
          </w:p>
        </w:tc>
      </w:tr>
      <w:tr w:rsidR="001A39B1" w:rsidRPr="001C77A9" w:rsidTr="00461C15">
        <w:tc>
          <w:tcPr>
            <w:tcW w:w="2905" w:type="dxa"/>
          </w:tcPr>
          <w:p w:rsidR="001A39B1" w:rsidRPr="001C77A9" w:rsidRDefault="001A39B1" w:rsidP="00044A59">
            <w:pPr>
              <w:pStyle w:val="ListParagraph"/>
              <w:numPr>
                <w:ilvl w:val="0"/>
                <w:numId w:val="1"/>
              </w:numPr>
              <w:rPr>
                <w:rFonts w:ascii="Verdana" w:hAnsi="Verdana" w:cstheme="minorHAnsi"/>
                <w:b/>
                <w:sz w:val="18"/>
                <w:szCs w:val="18"/>
              </w:rPr>
            </w:pPr>
            <w:r w:rsidRPr="001C77A9">
              <w:rPr>
                <w:rFonts w:ascii="Verdana" w:hAnsi="Verdana" w:cstheme="minorHAnsi"/>
                <w:b/>
                <w:sz w:val="18"/>
                <w:szCs w:val="18"/>
              </w:rPr>
              <w:t>Defining and Evaluating the Role of the Board:</w:t>
            </w:r>
          </w:p>
          <w:p w:rsidR="001A39B1" w:rsidRPr="001C77A9" w:rsidRDefault="001A39B1" w:rsidP="00044A59">
            <w:pPr>
              <w:rPr>
                <w:rFonts w:ascii="Verdana" w:hAnsi="Verdana" w:cstheme="minorHAnsi"/>
                <w:b/>
                <w:sz w:val="18"/>
                <w:szCs w:val="18"/>
              </w:rPr>
            </w:pPr>
          </w:p>
          <w:p w:rsidR="001A39B1" w:rsidRPr="001C77A9" w:rsidRDefault="001A39B1" w:rsidP="00044A59">
            <w:pPr>
              <w:rPr>
                <w:rFonts w:ascii="Verdana" w:hAnsi="Verdana" w:cstheme="minorHAnsi"/>
                <w:sz w:val="18"/>
                <w:szCs w:val="18"/>
              </w:rPr>
            </w:pPr>
            <w:r w:rsidRPr="001C77A9">
              <w:rPr>
                <w:rFonts w:ascii="Verdana" w:hAnsi="Verdana" w:cstheme="minorHAnsi"/>
                <w:sz w:val="18"/>
                <w:szCs w:val="18"/>
              </w:rPr>
              <w:t>The Board needs to understand and evaluate the role it plays and the way it can contribute to the organisation</w:t>
            </w:r>
          </w:p>
          <w:p w:rsidR="001A39B1" w:rsidRPr="001C77A9" w:rsidRDefault="001A39B1" w:rsidP="00044A59">
            <w:pPr>
              <w:pStyle w:val="ListParagraph"/>
              <w:rPr>
                <w:rFonts w:ascii="Verdana" w:hAnsi="Verdana"/>
                <w:sz w:val="18"/>
                <w:szCs w:val="18"/>
              </w:rPr>
            </w:pPr>
          </w:p>
        </w:tc>
        <w:tc>
          <w:tcPr>
            <w:tcW w:w="5425" w:type="dxa"/>
          </w:tcPr>
          <w:p w:rsidR="001A39B1" w:rsidRPr="001C77A9" w:rsidRDefault="001A39B1" w:rsidP="00044A59">
            <w:pPr>
              <w:rPr>
                <w:rFonts w:ascii="Verdana" w:hAnsi="Verdana"/>
                <w:sz w:val="18"/>
                <w:szCs w:val="18"/>
              </w:rPr>
            </w:pPr>
            <w:r w:rsidRPr="001C77A9">
              <w:rPr>
                <w:rFonts w:ascii="Verdana" w:hAnsi="Verdana"/>
                <w:sz w:val="18"/>
                <w:szCs w:val="18"/>
              </w:rPr>
              <w:t>Directors are recruited against clear role descriptions and have clarity on their responsibilities</w:t>
            </w:r>
          </w:p>
          <w:p w:rsidR="001A39B1" w:rsidRPr="001C77A9" w:rsidRDefault="001A39B1"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 xml:space="preserve">Board members understand their legal duties </w:t>
            </w:r>
          </w:p>
          <w:p w:rsidR="001A39B1" w:rsidRPr="001C77A9" w:rsidRDefault="001A39B1" w:rsidP="00044A59">
            <w:pPr>
              <w:rPr>
                <w:rFonts w:ascii="Verdana" w:hAnsi="Verdana"/>
                <w:sz w:val="18"/>
                <w:szCs w:val="18"/>
              </w:rPr>
            </w:pPr>
          </w:p>
          <w:p w:rsidR="00B02CBB" w:rsidRDefault="00B02CBB"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Board is responsible for the recruitment and management of the CEO</w:t>
            </w:r>
          </w:p>
          <w:p w:rsidR="001A39B1" w:rsidRPr="001C77A9" w:rsidRDefault="001A39B1" w:rsidP="00044A59">
            <w:pPr>
              <w:rPr>
                <w:rFonts w:ascii="Verdana" w:hAnsi="Verdana"/>
                <w:sz w:val="18"/>
                <w:szCs w:val="18"/>
              </w:rPr>
            </w:pPr>
          </w:p>
          <w:p w:rsidR="001A39B1" w:rsidRDefault="001A39B1" w:rsidP="00044A59">
            <w:pPr>
              <w:rPr>
                <w:rFonts w:ascii="Verdana" w:hAnsi="Verdana"/>
                <w:sz w:val="18"/>
                <w:szCs w:val="18"/>
              </w:rPr>
            </w:pPr>
            <w:r w:rsidRPr="001C77A9">
              <w:rPr>
                <w:rFonts w:ascii="Verdana" w:hAnsi="Verdana"/>
                <w:sz w:val="18"/>
                <w:szCs w:val="18"/>
              </w:rPr>
              <w:t>All Board members follow a comprehensive induction process</w:t>
            </w:r>
          </w:p>
          <w:p w:rsidR="00E3568A" w:rsidRPr="001C77A9" w:rsidRDefault="00E3568A" w:rsidP="00044A59">
            <w:pPr>
              <w:rPr>
                <w:rFonts w:ascii="Verdana" w:hAnsi="Verdana"/>
                <w:sz w:val="18"/>
                <w:szCs w:val="18"/>
              </w:rPr>
            </w:pPr>
          </w:p>
        </w:tc>
        <w:tc>
          <w:tcPr>
            <w:tcW w:w="5812" w:type="dxa"/>
          </w:tcPr>
          <w:p w:rsidR="00B02CBB" w:rsidRPr="00B02CBB" w:rsidRDefault="00B02CBB" w:rsidP="00B02CBB">
            <w:pPr>
              <w:rPr>
                <w:rFonts w:ascii="Verdana" w:hAnsi="Verdana"/>
                <w:sz w:val="18"/>
                <w:szCs w:val="18"/>
              </w:rPr>
            </w:pPr>
            <w:r w:rsidRPr="00B02CBB">
              <w:rPr>
                <w:rFonts w:ascii="Verdana" w:hAnsi="Verdana"/>
                <w:sz w:val="18"/>
                <w:szCs w:val="18"/>
              </w:rPr>
              <w:t xml:space="preserve">Risk is reduced through highly effective recruitment </w:t>
            </w:r>
          </w:p>
          <w:p w:rsidR="001A39B1" w:rsidRDefault="001A39B1" w:rsidP="00044A59">
            <w:pPr>
              <w:rPr>
                <w:rFonts w:ascii="Verdana" w:hAnsi="Verdana"/>
                <w:sz w:val="18"/>
                <w:szCs w:val="18"/>
              </w:rPr>
            </w:pPr>
          </w:p>
          <w:p w:rsidR="00B02CBB" w:rsidRDefault="00B02CBB" w:rsidP="00044A59">
            <w:pPr>
              <w:rPr>
                <w:rFonts w:ascii="Verdana" w:hAnsi="Verdana"/>
                <w:sz w:val="18"/>
                <w:szCs w:val="18"/>
              </w:rPr>
            </w:pPr>
          </w:p>
          <w:p w:rsidR="00B02CBB" w:rsidRPr="00B02CBB" w:rsidRDefault="00B02CBB" w:rsidP="00B02CBB">
            <w:pPr>
              <w:rPr>
                <w:rFonts w:ascii="Verdana" w:hAnsi="Verdana"/>
                <w:sz w:val="18"/>
                <w:szCs w:val="18"/>
              </w:rPr>
            </w:pPr>
            <w:r w:rsidRPr="00B02CBB">
              <w:rPr>
                <w:rFonts w:ascii="Verdana" w:hAnsi="Verdana"/>
                <w:sz w:val="18"/>
                <w:szCs w:val="18"/>
              </w:rPr>
              <w:t xml:space="preserve">Governance structure is reflective of company needs and future change/direction </w:t>
            </w:r>
          </w:p>
          <w:p w:rsidR="00B02CBB" w:rsidRDefault="00B02CBB" w:rsidP="00044A59">
            <w:pPr>
              <w:rPr>
                <w:rFonts w:ascii="Verdana" w:hAnsi="Verdana"/>
                <w:sz w:val="18"/>
                <w:szCs w:val="18"/>
              </w:rPr>
            </w:pPr>
          </w:p>
          <w:p w:rsidR="00307A9A" w:rsidRPr="00307A9A" w:rsidRDefault="00B02CBB" w:rsidP="00307A9A">
            <w:pPr>
              <w:rPr>
                <w:rFonts w:ascii="Verdana" w:hAnsi="Verdana"/>
                <w:sz w:val="18"/>
                <w:szCs w:val="18"/>
              </w:rPr>
            </w:pPr>
            <w:r w:rsidRPr="00B02CBB">
              <w:rPr>
                <w:rFonts w:ascii="Verdana" w:hAnsi="Verdana"/>
                <w:sz w:val="18"/>
                <w:szCs w:val="18"/>
              </w:rPr>
              <w:t>Clear skills matrix, role clarity and role matrix</w:t>
            </w:r>
            <w:r w:rsidR="00307A9A">
              <w:rPr>
                <w:rFonts w:ascii="Verdana" w:hAnsi="Verdana"/>
                <w:sz w:val="18"/>
                <w:szCs w:val="18"/>
              </w:rPr>
              <w:t xml:space="preserve">. </w:t>
            </w:r>
            <w:r w:rsidR="00307A9A" w:rsidRPr="00307A9A">
              <w:rPr>
                <w:rFonts w:ascii="Verdana" w:hAnsi="Verdana"/>
                <w:sz w:val="18"/>
                <w:szCs w:val="18"/>
              </w:rPr>
              <w:t xml:space="preserve">Frequent challenge  - strategic delivery and an eye on the vision </w:t>
            </w:r>
          </w:p>
          <w:p w:rsidR="00B02CBB" w:rsidRDefault="00B02CBB" w:rsidP="00044A59">
            <w:pPr>
              <w:rPr>
                <w:rFonts w:ascii="Verdana" w:hAnsi="Verdana"/>
                <w:sz w:val="18"/>
                <w:szCs w:val="18"/>
              </w:rPr>
            </w:pPr>
          </w:p>
          <w:p w:rsidR="00B02CBB" w:rsidRDefault="00307A9A" w:rsidP="00044A59">
            <w:pPr>
              <w:rPr>
                <w:rFonts w:ascii="Verdana" w:hAnsi="Verdana"/>
                <w:sz w:val="18"/>
                <w:szCs w:val="18"/>
              </w:rPr>
            </w:pPr>
            <w:r>
              <w:rPr>
                <w:rFonts w:ascii="Verdana" w:hAnsi="Verdana"/>
                <w:sz w:val="18"/>
                <w:szCs w:val="18"/>
              </w:rPr>
              <w:t>Develop comprehensive induction programme that is signed by each Board member on completion. Annual review.</w:t>
            </w:r>
          </w:p>
          <w:p w:rsidR="00B02CBB" w:rsidRDefault="00B02CBB" w:rsidP="00044A59">
            <w:pPr>
              <w:rPr>
                <w:rFonts w:ascii="Verdana" w:hAnsi="Verdana"/>
                <w:sz w:val="18"/>
                <w:szCs w:val="18"/>
              </w:rPr>
            </w:pPr>
          </w:p>
          <w:p w:rsidR="00BB0426" w:rsidRPr="00BB0426" w:rsidRDefault="00BB0426" w:rsidP="00BB0426">
            <w:pPr>
              <w:rPr>
                <w:rFonts w:ascii="Verdana" w:hAnsi="Verdana"/>
                <w:sz w:val="18"/>
                <w:szCs w:val="18"/>
              </w:rPr>
            </w:pPr>
            <w:r w:rsidRPr="00BB0426">
              <w:rPr>
                <w:rFonts w:ascii="Verdana" w:hAnsi="Verdana"/>
                <w:sz w:val="18"/>
                <w:szCs w:val="18"/>
              </w:rPr>
              <w:t>A standardised induction process is produced and established</w:t>
            </w:r>
          </w:p>
          <w:p w:rsidR="00B02CBB" w:rsidRDefault="00B02CBB" w:rsidP="00044A59">
            <w:pPr>
              <w:rPr>
                <w:rFonts w:ascii="Verdana" w:hAnsi="Verdana"/>
                <w:sz w:val="18"/>
                <w:szCs w:val="18"/>
              </w:rPr>
            </w:pPr>
          </w:p>
          <w:p w:rsidR="00B02CBB" w:rsidRPr="00B02CBB" w:rsidRDefault="00B02CBB" w:rsidP="00B02CBB">
            <w:pPr>
              <w:rPr>
                <w:rFonts w:ascii="Verdana" w:hAnsi="Verdana"/>
                <w:sz w:val="18"/>
                <w:szCs w:val="18"/>
              </w:rPr>
            </w:pPr>
          </w:p>
        </w:tc>
      </w:tr>
      <w:tr w:rsidR="001A39B1" w:rsidRPr="001C77A9" w:rsidTr="00461C15">
        <w:tc>
          <w:tcPr>
            <w:tcW w:w="2905" w:type="dxa"/>
          </w:tcPr>
          <w:p w:rsidR="001A39B1" w:rsidRPr="001C77A9" w:rsidRDefault="001A39B1" w:rsidP="00044A59">
            <w:pPr>
              <w:pStyle w:val="ListParagraph"/>
              <w:numPr>
                <w:ilvl w:val="0"/>
                <w:numId w:val="1"/>
              </w:numPr>
              <w:jc w:val="center"/>
              <w:rPr>
                <w:rFonts w:ascii="Verdana" w:hAnsi="Verdana" w:cstheme="minorHAnsi"/>
                <w:b/>
                <w:sz w:val="18"/>
                <w:szCs w:val="18"/>
              </w:rPr>
            </w:pPr>
            <w:r w:rsidRPr="001C77A9">
              <w:rPr>
                <w:rFonts w:ascii="Verdana" w:hAnsi="Verdana" w:cstheme="minorHAnsi"/>
                <w:b/>
                <w:sz w:val="18"/>
                <w:szCs w:val="18"/>
              </w:rPr>
              <w:lastRenderedPageBreak/>
              <w:t>Delivery of Vision, Mission and Purpose</w:t>
            </w:r>
          </w:p>
          <w:p w:rsidR="001A39B1" w:rsidRPr="001C77A9" w:rsidRDefault="001A39B1" w:rsidP="00044A59">
            <w:pPr>
              <w:jc w:val="center"/>
              <w:rPr>
                <w:rFonts w:ascii="Verdana" w:hAnsi="Verdana" w:cstheme="minorHAnsi"/>
                <w:sz w:val="18"/>
                <w:szCs w:val="18"/>
              </w:rPr>
            </w:pPr>
          </w:p>
          <w:p w:rsidR="001A39B1" w:rsidRPr="001C77A9" w:rsidRDefault="001A39B1" w:rsidP="00044A59">
            <w:pPr>
              <w:jc w:val="center"/>
              <w:rPr>
                <w:rFonts w:ascii="Verdana" w:hAnsi="Verdana" w:cstheme="minorHAnsi"/>
                <w:sz w:val="18"/>
                <w:szCs w:val="18"/>
              </w:rPr>
            </w:pPr>
            <w:r w:rsidRPr="001C77A9">
              <w:rPr>
                <w:rFonts w:ascii="Verdana" w:hAnsi="Verdana" w:cstheme="minorHAnsi"/>
                <w:sz w:val="18"/>
                <w:szCs w:val="18"/>
              </w:rPr>
              <w:t>The Board should set the high level strategy and vision of the organisation and ensure that it is followed without becoming involved in the operational delivery</w:t>
            </w:r>
          </w:p>
          <w:p w:rsidR="001A39B1" w:rsidRPr="001C77A9" w:rsidRDefault="001A39B1" w:rsidP="00044A59">
            <w:pPr>
              <w:rPr>
                <w:rFonts w:ascii="Verdana" w:hAnsi="Verdana" w:cstheme="minorHAnsi"/>
                <w:sz w:val="18"/>
                <w:szCs w:val="18"/>
              </w:rPr>
            </w:pPr>
          </w:p>
          <w:p w:rsidR="001A39B1" w:rsidRPr="001C77A9" w:rsidRDefault="001A39B1">
            <w:pPr>
              <w:rPr>
                <w:rFonts w:ascii="Verdana" w:hAnsi="Verdana"/>
                <w:sz w:val="18"/>
                <w:szCs w:val="18"/>
              </w:rPr>
            </w:pPr>
          </w:p>
        </w:tc>
        <w:tc>
          <w:tcPr>
            <w:tcW w:w="5425" w:type="dxa"/>
          </w:tcPr>
          <w:p w:rsidR="001A39B1" w:rsidRPr="001C77A9" w:rsidRDefault="001A39B1" w:rsidP="00044A59">
            <w:pPr>
              <w:rPr>
                <w:rFonts w:ascii="Verdana" w:hAnsi="Verdana" w:cstheme="minorHAnsi"/>
                <w:sz w:val="18"/>
                <w:szCs w:val="18"/>
              </w:rPr>
            </w:pPr>
            <w:r w:rsidRPr="001C77A9">
              <w:rPr>
                <w:rFonts w:ascii="Verdana" w:hAnsi="Verdana" w:cstheme="minorHAnsi"/>
                <w:sz w:val="18"/>
                <w:szCs w:val="18"/>
              </w:rPr>
              <w:t xml:space="preserve">Board ensures the </w:t>
            </w:r>
            <w:r>
              <w:rPr>
                <w:rFonts w:ascii="Verdana" w:hAnsi="Verdana" w:cstheme="minorHAnsi"/>
                <w:sz w:val="18"/>
                <w:szCs w:val="18"/>
              </w:rPr>
              <w:t>consumer</w:t>
            </w:r>
            <w:r w:rsidRPr="001C77A9">
              <w:rPr>
                <w:rFonts w:ascii="Verdana" w:hAnsi="Verdana" w:cstheme="minorHAnsi"/>
                <w:sz w:val="18"/>
                <w:szCs w:val="18"/>
              </w:rPr>
              <w:t xml:space="preserve"> is at the core of the </w:t>
            </w:r>
            <w:r>
              <w:rPr>
                <w:rFonts w:ascii="Verdana" w:hAnsi="Verdana" w:cstheme="minorHAnsi"/>
                <w:sz w:val="18"/>
                <w:szCs w:val="18"/>
              </w:rPr>
              <w:t>purpose</w:t>
            </w:r>
            <w:r w:rsidRPr="001C77A9">
              <w:rPr>
                <w:rFonts w:ascii="Verdana" w:hAnsi="Verdana" w:cstheme="minorHAnsi"/>
                <w:sz w:val="18"/>
                <w:szCs w:val="18"/>
              </w:rPr>
              <w:t xml:space="preserve"> of the organisation</w:t>
            </w:r>
          </w:p>
          <w:p w:rsidR="001A39B1" w:rsidRPr="001C77A9" w:rsidRDefault="001A39B1" w:rsidP="00044A59">
            <w:pPr>
              <w:rPr>
                <w:rFonts w:ascii="Verdana" w:hAnsi="Verdana" w:cstheme="minorHAnsi"/>
                <w:sz w:val="18"/>
                <w:szCs w:val="18"/>
              </w:rPr>
            </w:pPr>
          </w:p>
          <w:p w:rsidR="001A39B1" w:rsidRPr="001C77A9" w:rsidRDefault="001A39B1" w:rsidP="00044A59">
            <w:pPr>
              <w:rPr>
                <w:rFonts w:ascii="Verdana" w:hAnsi="Verdana" w:cstheme="minorHAnsi"/>
                <w:sz w:val="18"/>
                <w:szCs w:val="18"/>
              </w:rPr>
            </w:pPr>
            <w:r w:rsidRPr="001C77A9">
              <w:rPr>
                <w:rFonts w:ascii="Verdana" w:hAnsi="Verdana" w:cstheme="minorHAnsi"/>
                <w:sz w:val="18"/>
                <w:szCs w:val="18"/>
              </w:rPr>
              <w:t>Board identifies and ‘lives’ the values of the organisation</w:t>
            </w:r>
          </w:p>
          <w:p w:rsidR="00ED5DC8" w:rsidRDefault="00ED5DC8" w:rsidP="00044A59">
            <w:pPr>
              <w:spacing w:before="240"/>
              <w:rPr>
                <w:rFonts w:ascii="Verdana" w:hAnsi="Verdana" w:cstheme="minorHAnsi"/>
                <w:sz w:val="18"/>
                <w:szCs w:val="18"/>
              </w:rPr>
            </w:pPr>
          </w:p>
          <w:p w:rsidR="001A39B1" w:rsidRPr="001C77A9" w:rsidRDefault="001A39B1" w:rsidP="00044A59">
            <w:pPr>
              <w:spacing w:before="240"/>
              <w:rPr>
                <w:rFonts w:ascii="Verdana" w:hAnsi="Verdana" w:cstheme="minorHAnsi"/>
                <w:sz w:val="18"/>
                <w:szCs w:val="18"/>
              </w:rPr>
            </w:pPr>
            <w:r w:rsidRPr="001C77A9">
              <w:rPr>
                <w:rFonts w:ascii="Verdana" w:hAnsi="Verdana" w:cstheme="minorHAnsi"/>
                <w:sz w:val="18"/>
                <w:szCs w:val="18"/>
              </w:rPr>
              <w:t xml:space="preserve">Board </w:t>
            </w:r>
            <w:r>
              <w:rPr>
                <w:rFonts w:ascii="Verdana" w:hAnsi="Verdana" w:cstheme="minorHAnsi"/>
                <w:sz w:val="18"/>
                <w:szCs w:val="18"/>
              </w:rPr>
              <w:t>ensures</w:t>
            </w:r>
            <w:r w:rsidRPr="001C77A9">
              <w:rPr>
                <w:rFonts w:ascii="Verdana" w:hAnsi="Verdana" w:cstheme="minorHAnsi"/>
                <w:sz w:val="18"/>
                <w:szCs w:val="18"/>
              </w:rPr>
              <w:t xml:space="preserve"> a strategic plan in consultation with staff and stakeholders</w:t>
            </w:r>
            <w:r>
              <w:rPr>
                <w:rFonts w:ascii="Verdana" w:hAnsi="Verdana" w:cstheme="minorHAnsi"/>
                <w:sz w:val="18"/>
                <w:szCs w:val="18"/>
              </w:rPr>
              <w:t xml:space="preserve"> is in place</w:t>
            </w:r>
          </w:p>
          <w:p w:rsidR="001A39B1" w:rsidRPr="001C77A9" w:rsidRDefault="001A39B1" w:rsidP="00044A59">
            <w:pPr>
              <w:rPr>
                <w:rFonts w:ascii="Verdana" w:hAnsi="Verdana" w:cstheme="minorHAnsi"/>
                <w:sz w:val="18"/>
                <w:szCs w:val="18"/>
              </w:rPr>
            </w:pPr>
          </w:p>
          <w:p w:rsidR="001A39B1" w:rsidRPr="001C77A9" w:rsidRDefault="001A39B1" w:rsidP="00044A59">
            <w:pPr>
              <w:rPr>
                <w:rFonts w:ascii="Verdana" w:hAnsi="Verdana" w:cstheme="minorHAnsi"/>
                <w:sz w:val="18"/>
                <w:szCs w:val="18"/>
              </w:rPr>
            </w:pPr>
            <w:r w:rsidRPr="001C77A9">
              <w:rPr>
                <w:rFonts w:ascii="Verdana" w:hAnsi="Verdana" w:cstheme="minorHAnsi"/>
                <w:sz w:val="18"/>
                <w:szCs w:val="18"/>
              </w:rPr>
              <w:t>Board ensures sufficient resources are available to deliver the Plan</w:t>
            </w:r>
          </w:p>
          <w:p w:rsidR="001A39B1" w:rsidRPr="001C77A9" w:rsidRDefault="001A39B1" w:rsidP="00044A59">
            <w:pPr>
              <w:rPr>
                <w:rFonts w:ascii="Verdana" w:hAnsi="Verdana" w:cstheme="minorHAnsi"/>
                <w:sz w:val="18"/>
                <w:szCs w:val="18"/>
              </w:rPr>
            </w:pPr>
          </w:p>
          <w:p w:rsidR="001A39B1" w:rsidRPr="001C77A9" w:rsidRDefault="001A39B1" w:rsidP="00044A59">
            <w:pPr>
              <w:rPr>
                <w:rFonts w:ascii="Verdana" w:hAnsi="Verdana" w:cstheme="minorHAnsi"/>
                <w:sz w:val="18"/>
                <w:szCs w:val="18"/>
              </w:rPr>
            </w:pPr>
            <w:r w:rsidRPr="001C77A9">
              <w:rPr>
                <w:rFonts w:ascii="Verdana" w:hAnsi="Verdana" w:cstheme="minorHAnsi"/>
                <w:sz w:val="18"/>
                <w:szCs w:val="18"/>
              </w:rPr>
              <w:t>Board members understand their strategic role and deal with or delegate operational issues outside the Board room</w:t>
            </w:r>
            <w:r>
              <w:rPr>
                <w:rFonts w:ascii="Verdana" w:hAnsi="Verdana" w:cstheme="minorHAnsi"/>
                <w:sz w:val="18"/>
                <w:szCs w:val="18"/>
              </w:rPr>
              <w:t xml:space="preserve"> </w:t>
            </w:r>
            <w:r w:rsidRPr="002A0CB3">
              <w:rPr>
                <w:rFonts w:ascii="Verdana" w:hAnsi="Verdana" w:cstheme="minorHAnsi"/>
                <w:sz w:val="18"/>
                <w:szCs w:val="18"/>
                <w:highlight w:val="yellow"/>
              </w:rPr>
              <w:t>where appropriate</w:t>
            </w:r>
            <w:r w:rsidR="003A6017">
              <w:rPr>
                <w:rFonts w:ascii="Verdana" w:hAnsi="Verdana" w:cstheme="minorHAnsi"/>
                <w:sz w:val="18"/>
                <w:szCs w:val="18"/>
                <w:highlight w:val="yellow"/>
              </w:rPr>
              <w:t>/applicable</w:t>
            </w:r>
            <w:r w:rsidRPr="002A0CB3">
              <w:rPr>
                <w:rFonts w:ascii="Verdana" w:hAnsi="Verdana" w:cstheme="minorHAnsi"/>
                <w:sz w:val="18"/>
                <w:szCs w:val="18"/>
                <w:highlight w:val="yellow"/>
              </w:rPr>
              <w:t>??</w:t>
            </w:r>
          </w:p>
          <w:p w:rsidR="001A39B1" w:rsidRPr="001C77A9" w:rsidRDefault="001A39B1" w:rsidP="00044A59">
            <w:pPr>
              <w:rPr>
                <w:rFonts w:ascii="Verdana" w:hAnsi="Verdana" w:cstheme="minorHAnsi"/>
                <w:b/>
                <w:sz w:val="18"/>
                <w:szCs w:val="18"/>
              </w:rPr>
            </w:pPr>
          </w:p>
          <w:p w:rsidR="001A39B1" w:rsidRPr="001C77A9" w:rsidRDefault="001A39B1" w:rsidP="00044A59">
            <w:pPr>
              <w:rPr>
                <w:rFonts w:ascii="Verdana" w:hAnsi="Verdana" w:cstheme="minorHAnsi"/>
                <w:sz w:val="18"/>
                <w:szCs w:val="18"/>
              </w:rPr>
            </w:pPr>
            <w:r w:rsidRPr="002A0CB3">
              <w:rPr>
                <w:rFonts w:ascii="Verdana" w:hAnsi="Verdana" w:cstheme="minorHAnsi"/>
                <w:sz w:val="18"/>
                <w:szCs w:val="18"/>
                <w:highlight w:val="yellow"/>
              </w:rPr>
              <w:t>An appropriate Governance structure is established to reflect the vision  of the organisation</w:t>
            </w:r>
            <w:r w:rsidRPr="001C77A9">
              <w:rPr>
                <w:rFonts w:ascii="Verdana" w:hAnsi="Verdana" w:cstheme="minorHAnsi"/>
                <w:sz w:val="18"/>
                <w:szCs w:val="18"/>
              </w:rPr>
              <w:t xml:space="preserve"> </w:t>
            </w:r>
          </w:p>
          <w:p w:rsidR="001A39B1" w:rsidRPr="001C77A9" w:rsidRDefault="001A39B1">
            <w:pPr>
              <w:rPr>
                <w:rFonts w:ascii="Verdana" w:hAnsi="Verdana"/>
                <w:sz w:val="18"/>
                <w:szCs w:val="18"/>
              </w:rPr>
            </w:pPr>
          </w:p>
        </w:tc>
        <w:tc>
          <w:tcPr>
            <w:tcW w:w="5812" w:type="dxa"/>
          </w:tcPr>
          <w:p w:rsidR="001A39B1" w:rsidRPr="001A39B1" w:rsidRDefault="003A6017" w:rsidP="001A39B1">
            <w:pPr>
              <w:rPr>
                <w:rFonts w:ascii="Verdana" w:hAnsi="Verdana" w:cstheme="minorHAnsi"/>
                <w:sz w:val="18"/>
                <w:szCs w:val="18"/>
              </w:rPr>
            </w:pPr>
            <w:r>
              <w:rPr>
                <w:rFonts w:ascii="Verdana" w:hAnsi="Verdana" w:cstheme="minorHAnsi"/>
                <w:sz w:val="18"/>
                <w:szCs w:val="18"/>
              </w:rPr>
              <w:t>S</w:t>
            </w:r>
            <w:r w:rsidR="001A39B1" w:rsidRPr="001A39B1">
              <w:rPr>
                <w:rFonts w:ascii="Verdana" w:hAnsi="Verdana" w:cstheme="minorHAnsi"/>
                <w:sz w:val="18"/>
                <w:szCs w:val="18"/>
              </w:rPr>
              <w:t>trategy and policy with clearly defined roles</w:t>
            </w:r>
            <w:r>
              <w:rPr>
                <w:rFonts w:ascii="Verdana" w:hAnsi="Verdana" w:cstheme="minorHAnsi"/>
                <w:sz w:val="18"/>
                <w:szCs w:val="18"/>
              </w:rPr>
              <w:t xml:space="preserve"> established</w:t>
            </w:r>
          </w:p>
          <w:p w:rsidR="001A39B1" w:rsidRPr="001A39B1" w:rsidRDefault="001A39B1" w:rsidP="001A39B1">
            <w:pPr>
              <w:rPr>
                <w:rFonts w:ascii="Verdana" w:hAnsi="Verdana" w:cstheme="minorHAnsi"/>
                <w:sz w:val="18"/>
                <w:szCs w:val="18"/>
              </w:rPr>
            </w:pPr>
          </w:p>
          <w:p w:rsidR="00ED5DC8" w:rsidRDefault="00ED5DC8" w:rsidP="001A39B1">
            <w:pPr>
              <w:rPr>
                <w:rFonts w:ascii="Verdana" w:hAnsi="Verdana" w:cstheme="minorHAnsi"/>
                <w:sz w:val="18"/>
                <w:szCs w:val="18"/>
              </w:rPr>
            </w:pPr>
          </w:p>
          <w:p w:rsidR="001A39B1" w:rsidRPr="001A39B1" w:rsidRDefault="001A39B1" w:rsidP="001A39B1">
            <w:pPr>
              <w:rPr>
                <w:rFonts w:ascii="Verdana" w:hAnsi="Verdana" w:cstheme="minorHAnsi"/>
                <w:sz w:val="18"/>
                <w:szCs w:val="18"/>
              </w:rPr>
            </w:pPr>
            <w:r w:rsidRPr="001A39B1">
              <w:rPr>
                <w:rFonts w:ascii="Verdana" w:hAnsi="Verdana" w:cstheme="minorHAnsi"/>
                <w:sz w:val="18"/>
                <w:szCs w:val="18"/>
              </w:rPr>
              <w:t>Values have been agreed and reviewed and drive the organisation</w:t>
            </w:r>
          </w:p>
          <w:p w:rsidR="001A39B1" w:rsidRPr="001A39B1" w:rsidRDefault="001A39B1" w:rsidP="001A39B1">
            <w:pPr>
              <w:rPr>
                <w:rFonts w:ascii="Verdana" w:hAnsi="Verdana" w:cstheme="minorHAnsi"/>
                <w:sz w:val="18"/>
                <w:szCs w:val="18"/>
              </w:rPr>
            </w:pPr>
          </w:p>
          <w:p w:rsidR="001A39B1" w:rsidRPr="001A39B1" w:rsidRDefault="001A39B1" w:rsidP="001A39B1">
            <w:pPr>
              <w:rPr>
                <w:rFonts w:ascii="Verdana" w:hAnsi="Verdana" w:cstheme="minorHAnsi"/>
                <w:sz w:val="18"/>
                <w:szCs w:val="18"/>
              </w:rPr>
            </w:pPr>
            <w:r w:rsidRPr="001A39B1">
              <w:rPr>
                <w:rFonts w:ascii="Verdana" w:hAnsi="Verdana" w:cstheme="minorHAnsi"/>
                <w:sz w:val="18"/>
                <w:szCs w:val="18"/>
              </w:rPr>
              <w:t xml:space="preserve">Visions, mission and strategy unites staff and stakeholders and is used to drive everyday delivery </w:t>
            </w:r>
          </w:p>
          <w:p w:rsidR="001A39B1" w:rsidRPr="001A39B1" w:rsidRDefault="001A39B1" w:rsidP="001A39B1">
            <w:pPr>
              <w:rPr>
                <w:rFonts w:ascii="Verdana" w:hAnsi="Verdana" w:cstheme="minorHAnsi"/>
                <w:sz w:val="18"/>
                <w:szCs w:val="18"/>
              </w:rPr>
            </w:pPr>
          </w:p>
          <w:p w:rsidR="00ED5DC8" w:rsidRDefault="00ED5DC8" w:rsidP="001A39B1">
            <w:pPr>
              <w:rPr>
                <w:rFonts w:ascii="Verdana" w:hAnsi="Verdana" w:cstheme="minorHAnsi"/>
                <w:sz w:val="18"/>
                <w:szCs w:val="18"/>
              </w:rPr>
            </w:pPr>
          </w:p>
          <w:p w:rsidR="001A39B1" w:rsidRPr="001A39B1" w:rsidRDefault="003A6017" w:rsidP="001A39B1">
            <w:pPr>
              <w:rPr>
                <w:rFonts w:ascii="Verdana" w:hAnsi="Verdana" w:cstheme="minorHAnsi"/>
                <w:sz w:val="18"/>
                <w:szCs w:val="18"/>
              </w:rPr>
            </w:pPr>
            <w:r>
              <w:rPr>
                <w:rFonts w:ascii="Verdana" w:hAnsi="Verdana" w:cstheme="minorHAnsi"/>
                <w:sz w:val="18"/>
                <w:szCs w:val="18"/>
              </w:rPr>
              <w:t>Evidence of</w:t>
            </w:r>
            <w:r w:rsidR="001A39B1" w:rsidRPr="001A39B1">
              <w:rPr>
                <w:rFonts w:ascii="Verdana" w:hAnsi="Verdana" w:cstheme="minorHAnsi"/>
                <w:sz w:val="18"/>
                <w:szCs w:val="18"/>
              </w:rPr>
              <w:t xml:space="preserve"> planning reviewing and monitoring</w:t>
            </w:r>
            <w:r>
              <w:rPr>
                <w:rFonts w:ascii="Verdana" w:hAnsi="Verdana" w:cstheme="minorHAnsi"/>
                <w:sz w:val="18"/>
                <w:szCs w:val="18"/>
              </w:rPr>
              <w:t xml:space="preserve"> of progress and </w:t>
            </w:r>
            <w:r w:rsidR="001A39B1" w:rsidRPr="001A39B1">
              <w:rPr>
                <w:rFonts w:ascii="Verdana" w:hAnsi="Verdana" w:cstheme="minorHAnsi"/>
                <w:sz w:val="18"/>
                <w:szCs w:val="18"/>
              </w:rPr>
              <w:t>take action to address challenges</w:t>
            </w:r>
          </w:p>
          <w:p w:rsidR="001A39B1" w:rsidRPr="001A39B1" w:rsidRDefault="001A39B1" w:rsidP="001A39B1">
            <w:pPr>
              <w:rPr>
                <w:rFonts w:ascii="Verdana" w:hAnsi="Verdana" w:cstheme="minorHAnsi"/>
                <w:sz w:val="18"/>
                <w:szCs w:val="18"/>
              </w:rPr>
            </w:pPr>
          </w:p>
          <w:p w:rsidR="001A39B1" w:rsidRPr="001A39B1" w:rsidRDefault="001A39B1" w:rsidP="001A39B1">
            <w:pPr>
              <w:rPr>
                <w:rFonts w:ascii="Verdana" w:hAnsi="Verdana" w:cstheme="minorHAnsi"/>
                <w:sz w:val="18"/>
                <w:szCs w:val="18"/>
              </w:rPr>
            </w:pPr>
            <w:r w:rsidRPr="001A39B1">
              <w:rPr>
                <w:rFonts w:ascii="Verdana" w:hAnsi="Verdana" w:cstheme="minorHAnsi"/>
                <w:sz w:val="18"/>
                <w:szCs w:val="18"/>
              </w:rPr>
              <w:t>Evidence of clear decision and delegation powers</w:t>
            </w:r>
          </w:p>
          <w:p w:rsidR="001A39B1" w:rsidRPr="001A39B1" w:rsidRDefault="001A39B1" w:rsidP="001A39B1">
            <w:pPr>
              <w:rPr>
                <w:rFonts w:ascii="Verdana" w:hAnsi="Verdana" w:cstheme="minorHAnsi"/>
                <w:sz w:val="18"/>
                <w:szCs w:val="18"/>
              </w:rPr>
            </w:pPr>
          </w:p>
          <w:p w:rsidR="001A39B1" w:rsidRPr="001A39B1" w:rsidRDefault="001A39B1" w:rsidP="001A39B1">
            <w:pPr>
              <w:rPr>
                <w:rFonts w:ascii="Verdana" w:hAnsi="Verdana" w:cstheme="minorHAnsi"/>
                <w:sz w:val="18"/>
                <w:szCs w:val="18"/>
              </w:rPr>
            </w:pPr>
          </w:p>
          <w:p w:rsidR="001A39B1" w:rsidRPr="001A39B1" w:rsidRDefault="001A39B1" w:rsidP="001A39B1">
            <w:pPr>
              <w:rPr>
                <w:rFonts w:ascii="Verdana" w:hAnsi="Verdana" w:cstheme="minorHAnsi"/>
                <w:sz w:val="18"/>
                <w:szCs w:val="18"/>
              </w:rPr>
            </w:pPr>
          </w:p>
          <w:p w:rsidR="001A39B1" w:rsidRPr="001C77A9" w:rsidRDefault="001A39B1" w:rsidP="003A6017">
            <w:pPr>
              <w:rPr>
                <w:rFonts w:ascii="Verdana" w:hAnsi="Verdana" w:cstheme="minorHAnsi"/>
                <w:sz w:val="18"/>
                <w:szCs w:val="18"/>
              </w:rPr>
            </w:pPr>
            <w:r w:rsidRPr="001A39B1">
              <w:rPr>
                <w:rFonts w:ascii="Verdana" w:hAnsi="Verdana" w:cstheme="minorHAnsi"/>
                <w:sz w:val="18"/>
                <w:szCs w:val="18"/>
              </w:rPr>
              <w:t>Annual</w:t>
            </w:r>
            <w:r w:rsidR="003A6017">
              <w:rPr>
                <w:rFonts w:ascii="Verdana" w:hAnsi="Verdana" w:cstheme="minorHAnsi"/>
                <w:sz w:val="18"/>
                <w:szCs w:val="18"/>
              </w:rPr>
              <w:t xml:space="preserve"> organisational review</w:t>
            </w:r>
            <w:r w:rsidRPr="001A39B1">
              <w:rPr>
                <w:rFonts w:ascii="Verdana" w:hAnsi="Verdana" w:cstheme="minorHAnsi"/>
                <w:sz w:val="18"/>
                <w:szCs w:val="18"/>
              </w:rPr>
              <w:t xml:space="preserve"> as part of continuous improvement</w:t>
            </w:r>
            <w:r w:rsidR="003A6017">
              <w:rPr>
                <w:rFonts w:ascii="Verdana" w:hAnsi="Verdana" w:cstheme="minorHAnsi"/>
                <w:sz w:val="18"/>
                <w:szCs w:val="18"/>
              </w:rPr>
              <w:t xml:space="preserve"> and delivery</w:t>
            </w:r>
          </w:p>
        </w:tc>
      </w:tr>
      <w:tr w:rsidR="001A39B1" w:rsidRPr="001C77A9" w:rsidTr="00461C15">
        <w:tc>
          <w:tcPr>
            <w:tcW w:w="2905" w:type="dxa"/>
          </w:tcPr>
          <w:p w:rsidR="001A39B1" w:rsidRPr="001C77A9" w:rsidRDefault="001A39B1" w:rsidP="00044A59">
            <w:pPr>
              <w:pStyle w:val="ListParagraph"/>
              <w:numPr>
                <w:ilvl w:val="0"/>
                <w:numId w:val="1"/>
              </w:numPr>
              <w:jc w:val="center"/>
              <w:rPr>
                <w:rFonts w:ascii="Verdana" w:hAnsi="Verdana"/>
                <w:b/>
                <w:sz w:val="18"/>
                <w:szCs w:val="18"/>
              </w:rPr>
            </w:pPr>
            <w:r w:rsidRPr="001C77A9">
              <w:rPr>
                <w:rFonts w:ascii="Verdana" w:hAnsi="Verdana"/>
                <w:b/>
                <w:sz w:val="18"/>
                <w:szCs w:val="18"/>
              </w:rPr>
              <w:t>Objectivity: Balanced, Inclusive and skilled Board</w:t>
            </w:r>
          </w:p>
          <w:p w:rsidR="001A39B1" w:rsidRPr="001C77A9" w:rsidRDefault="001A39B1" w:rsidP="00044A59">
            <w:pPr>
              <w:pStyle w:val="ListParagraph"/>
              <w:rPr>
                <w:rFonts w:ascii="Verdana" w:hAnsi="Verdana"/>
                <w:b/>
                <w:sz w:val="18"/>
                <w:szCs w:val="18"/>
              </w:rPr>
            </w:pPr>
          </w:p>
          <w:p w:rsidR="001A39B1" w:rsidRPr="001C77A9" w:rsidRDefault="001A39B1" w:rsidP="00044A59">
            <w:pPr>
              <w:jc w:val="center"/>
              <w:rPr>
                <w:rFonts w:ascii="Verdana" w:hAnsi="Verdana"/>
                <w:sz w:val="18"/>
                <w:szCs w:val="18"/>
              </w:rPr>
            </w:pPr>
            <w:r w:rsidRPr="001C77A9">
              <w:rPr>
                <w:rFonts w:ascii="Verdana" w:hAnsi="Verdana"/>
                <w:sz w:val="18"/>
                <w:szCs w:val="18"/>
              </w:rPr>
              <w:t>The board should be made up of individuals with the right balance of skills and experience to meet the needs of the organisation. Included in this is a need for independent expertise and for representation of the diversity of the sport and the communities it serves</w:t>
            </w:r>
          </w:p>
          <w:p w:rsidR="001A39B1" w:rsidRPr="001C77A9" w:rsidRDefault="001A39B1" w:rsidP="00044A59">
            <w:pPr>
              <w:jc w:val="center"/>
              <w:rPr>
                <w:rFonts w:ascii="Verdana" w:hAnsi="Verdana"/>
                <w:sz w:val="18"/>
                <w:szCs w:val="18"/>
              </w:rPr>
            </w:pPr>
          </w:p>
          <w:p w:rsidR="001A39B1" w:rsidRPr="001C77A9" w:rsidRDefault="001A39B1">
            <w:pPr>
              <w:rPr>
                <w:rFonts w:ascii="Verdana" w:hAnsi="Verdana"/>
                <w:sz w:val="18"/>
                <w:szCs w:val="18"/>
              </w:rPr>
            </w:pPr>
          </w:p>
        </w:tc>
        <w:tc>
          <w:tcPr>
            <w:tcW w:w="5425" w:type="dxa"/>
          </w:tcPr>
          <w:p w:rsidR="001A39B1" w:rsidRPr="001C77A9" w:rsidRDefault="001A39B1"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Recruit a balanced and diverse Board with a workable number of members for effective decision making (8 – 12)</w:t>
            </w:r>
          </w:p>
          <w:p w:rsidR="001A39B1" w:rsidRPr="001C77A9" w:rsidRDefault="001A39B1" w:rsidP="00044A59">
            <w:pPr>
              <w:rPr>
                <w:rFonts w:ascii="Verdana" w:hAnsi="Verdana"/>
                <w:sz w:val="18"/>
                <w:szCs w:val="18"/>
              </w:rPr>
            </w:pPr>
          </w:p>
          <w:p w:rsidR="00570C10" w:rsidRDefault="00570C10" w:rsidP="00044A59">
            <w:pPr>
              <w:rPr>
                <w:rFonts w:ascii="Verdana" w:hAnsi="Verdana"/>
                <w:sz w:val="18"/>
                <w:szCs w:val="18"/>
              </w:rPr>
            </w:pPr>
          </w:p>
          <w:p w:rsidR="005B3586" w:rsidRDefault="005B3586" w:rsidP="00044A59">
            <w:pPr>
              <w:rPr>
                <w:rFonts w:ascii="Verdana" w:hAnsi="Verdana"/>
                <w:sz w:val="18"/>
                <w:szCs w:val="18"/>
              </w:rPr>
            </w:pPr>
          </w:p>
          <w:p w:rsidR="005B3586" w:rsidRDefault="005B3586"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 xml:space="preserve">Ensure a balance of elected and non-elected board members </w:t>
            </w:r>
          </w:p>
          <w:p w:rsidR="001A39B1" w:rsidRPr="001C77A9" w:rsidRDefault="001A39B1" w:rsidP="00044A59">
            <w:pPr>
              <w:rPr>
                <w:rFonts w:ascii="Verdana" w:hAnsi="Verdana"/>
                <w:sz w:val="18"/>
                <w:szCs w:val="18"/>
              </w:rPr>
            </w:pPr>
            <w:r w:rsidRPr="001C77A9">
              <w:rPr>
                <w:rFonts w:ascii="Verdana" w:hAnsi="Verdana"/>
                <w:sz w:val="18"/>
                <w:szCs w:val="18"/>
              </w:rPr>
              <w:t xml:space="preserve"> </w:t>
            </w:r>
          </w:p>
          <w:p w:rsidR="001A39B1" w:rsidRPr="001C77A9" w:rsidRDefault="001A39B1" w:rsidP="00044A59">
            <w:pPr>
              <w:rPr>
                <w:rFonts w:ascii="Verdana" w:hAnsi="Verdana"/>
                <w:sz w:val="18"/>
                <w:szCs w:val="18"/>
              </w:rPr>
            </w:pPr>
          </w:p>
          <w:p w:rsidR="005B3586" w:rsidRDefault="005B3586"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Ensure Succession p</w:t>
            </w:r>
            <w:r w:rsidR="00402332">
              <w:rPr>
                <w:rFonts w:ascii="Verdana" w:hAnsi="Verdana"/>
                <w:sz w:val="18"/>
                <w:szCs w:val="18"/>
              </w:rPr>
              <w:t xml:space="preserve">lanning for executive and Board. </w:t>
            </w:r>
            <w:r w:rsidRPr="001C77A9">
              <w:rPr>
                <w:rFonts w:ascii="Verdana" w:hAnsi="Verdana"/>
                <w:sz w:val="18"/>
                <w:szCs w:val="18"/>
              </w:rPr>
              <w:t xml:space="preserve">Set terms of office that are limited in duration </w:t>
            </w:r>
          </w:p>
          <w:p w:rsidR="001A39B1" w:rsidRPr="001C77A9" w:rsidRDefault="001A39B1"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 xml:space="preserve">Board members are recruited based on their competence, skills, ability </w:t>
            </w:r>
          </w:p>
          <w:p w:rsidR="001A39B1" w:rsidRPr="001C77A9" w:rsidRDefault="001A39B1" w:rsidP="00044A59">
            <w:pPr>
              <w:rPr>
                <w:rFonts w:ascii="Verdana" w:hAnsi="Verdana"/>
                <w:sz w:val="18"/>
                <w:szCs w:val="18"/>
              </w:rPr>
            </w:pPr>
          </w:p>
          <w:p w:rsidR="005B3586" w:rsidRDefault="005B3586" w:rsidP="00044A59">
            <w:pPr>
              <w:rPr>
                <w:rFonts w:ascii="Verdana" w:hAnsi="Verdana"/>
                <w:sz w:val="18"/>
                <w:szCs w:val="18"/>
              </w:rPr>
            </w:pPr>
          </w:p>
          <w:p w:rsidR="005B3586" w:rsidRDefault="005B3586"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Recruitment processes are open and transparent</w:t>
            </w:r>
          </w:p>
          <w:p w:rsidR="001A39B1" w:rsidRPr="001C77A9" w:rsidRDefault="001A39B1" w:rsidP="00044A59">
            <w:pPr>
              <w:rPr>
                <w:rFonts w:ascii="Verdana" w:hAnsi="Verdana"/>
                <w:sz w:val="18"/>
                <w:szCs w:val="18"/>
              </w:rPr>
            </w:pPr>
          </w:p>
          <w:p w:rsidR="005B3586" w:rsidRDefault="005B3586" w:rsidP="00044A59">
            <w:pPr>
              <w:rPr>
                <w:rFonts w:ascii="Verdana" w:hAnsi="Verdana"/>
                <w:sz w:val="18"/>
                <w:szCs w:val="18"/>
              </w:rPr>
            </w:pPr>
          </w:p>
          <w:p w:rsidR="001A39B1" w:rsidRDefault="001A39B1" w:rsidP="00044A59">
            <w:pPr>
              <w:rPr>
                <w:rFonts w:ascii="Verdana" w:hAnsi="Verdana"/>
                <w:sz w:val="18"/>
                <w:szCs w:val="18"/>
              </w:rPr>
            </w:pPr>
            <w:r w:rsidRPr="001C77A9">
              <w:rPr>
                <w:rFonts w:ascii="Verdana" w:hAnsi="Verdana"/>
                <w:sz w:val="18"/>
                <w:szCs w:val="18"/>
              </w:rPr>
              <w:t>Challenge and discussion is encouraged at the board</w:t>
            </w:r>
          </w:p>
          <w:p w:rsidR="001A39B1" w:rsidRPr="001C77A9" w:rsidRDefault="001A39B1">
            <w:pPr>
              <w:rPr>
                <w:rFonts w:ascii="Verdana" w:hAnsi="Verdana"/>
                <w:sz w:val="18"/>
                <w:szCs w:val="18"/>
              </w:rPr>
            </w:pPr>
          </w:p>
        </w:tc>
        <w:tc>
          <w:tcPr>
            <w:tcW w:w="5812" w:type="dxa"/>
          </w:tcPr>
          <w:p w:rsidR="00570C10" w:rsidRDefault="00570C10" w:rsidP="00044A59">
            <w:pPr>
              <w:rPr>
                <w:rFonts w:ascii="Verdana" w:hAnsi="Verdana"/>
                <w:sz w:val="18"/>
                <w:szCs w:val="18"/>
              </w:rPr>
            </w:pPr>
          </w:p>
          <w:p w:rsidR="005B3586" w:rsidRPr="005B3586" w:rsidRDefault="00570C10" w:rsidP="005B3586">
            <w:pPr>
              <w:rPr>
                <w:rFonts w:ascii="Verdana" w:hAnsi="Verdana"/>
                <w:sz w:val="18"/>
                <w:szCs w:val="18"/>
              </w:rPr>
            </w:pPr>
            <w:r w:rsidRPr="00570C10">
              <w:rPr>
                <w:rFonts w:ascii="Verdana" w:hAnsi="Verdana"/>
                <w:sz w:val="18"/>
                <w:szCs w:val="18"/>
              </w:rPr>
              <w:t>Board makes effective decisions and not too many to manage. Takes a holistic view. Technical committees underneath board with clear accountability</w:t>
            </w:r>
            <w:r w:rsidR="005B3586">
              <w:rPr>
                <w:rFonts w:ascii="Verdana" w:hAnsi="Verdana"/>
                <w:sz w:val="18"/>
                <w:szCs w:val="18"/>
              </w:rPr>
              <w:t xml:space="preserve">. </w:t>
            </w:r>
            <w:r w:rsidR="005B3586" w:rsidRPr="005B3586">
              <w:rPr>
                <w:rFonts w:ascii="Verdana" w:hAnsi="Verdana"/>
                <w:sz w:val="18"/>
                <w:szCs w:val="18"/>
              </w:rPr>
              <w:t xml:space="preserve">Make up of board. Reflects diversity or evidence that this is met in other ways </w:t>
            </w:r>
            <w:proofErr w:type="spellStart"/>
            <w:r w:rsidR="005B3586" w:rsidRPr="005B3586">
              <w:rPr>
                <w:rFonts w:ascii="Verdana" w:hAnsi="Verdana"/>
                <w:sz w:val="18"/>
                <w:szCs w:val="18"/>
              </w:rPr>
              <w:t>ie</w:t>
            </w:r>
            <w:proofErr w:type="spellEnd"/>
            <w:r w:rsidR="005B3586" w:rsidRPr="005B3586">
              <w:rPr>
                <w:rFonts w:ascii="Verdana" w:hAnsi="Verdana"/>
                <w:sz w:val="18"/>
                <w:szCs w:val="18"/>
              </w:rPr>
              <w:t xml:space="preserve"> staff / committees</w:t>
            </w:r>
          </w:p>
          <w:p w:rsidR="00570C10" w:rsidRPr="00570C10" w:rsidRDefault="00570C10" w:rsidP="00570C10">
            <w:pPr>
              <w:rPr>
                <w:rFonts w:ascii="Verdana" w:hAnsi="Verdana"/>
                <w:sz w:val="18"/>
                <w:szCs w:val="18"/>
              </w:rPr>
            </w:pPr>
          </w:p>
          <w:p w:rsidR="00570C10" w:rsidRDefault="00570C10" w:rsidP="00044A59">
            <w:pPr>
              <w:rPr>
                <w:rFonts w:ascii="Verdana" w:hAnsi="Verdana"/>
                <w:sz w:val="18"/>
                <w:szCs w:val="18"/>
              </w:rPr>
            </w:pPr>
          </w:p>
          <w:p w:rsidR="005B3586" w:rsidRPr="005B3586" w:rsidRDefault="00570C10" w:rsidP="005B3586">
            <w:pPr>
              <w:rPr>
                <w:rFonts w:ascii="Verdana" w:hAnsi="Verdana"/>
                <w:sz w:val="18"/>
                <w:szCs w:val="18"/>
              </w:rPr>
            </w:pPr>
            <w:r w:rsidRPr="00570C10">
              <w:rPr>
                <w:rFonts w:ascii="Verdana" w:hAnsi="Verdana"/>
                <w:sz w:val="18"/>
                <w:szCs w:val="18"/>
              </w:rPr>
              <w:t>Recruitment of board members in an open and transparent way. People wanting to be part of the board. Role descriptors clear</w:t>
            </w:r>
            <w:r w:rsidR="005B3586">
              <w:rPr>
                <w:rFonts w:ascii="Verdana" w:hAnsi="Verdana"/>
                <w:sz w:val="18"/>
                <w:szCs w:val="18"/>
              </w:rPr>
              <w:t xml:space="preserve">. </w:t>
            </w:r>
            <w:r w:rsidR="005B3586" w:rsidRPr="005B3586">
              <w:rPr>
                <w:rFonts w:ascii="Verdana" w:hAnsi="Verdana"/>
                <w:sz w:val="18"/>
                <w:szCs w:val="18"/>
              </w:rPr>
              <w:t>Board self evaluate and identify training needs</w:t>
            </w:r>
          </w:p>
          <w:p w:rsidR="00570C10" w:rsidRDefault="00570C10" w:rsidP="00570C10">
            <w:pPr>
              <w:rPr>
                <w:rFonts w:ascii="Verdana" w:hAnsi="Verdana"/>
                <w:sz w:val="18"/>
                <w:szCs w:val="18"/>
              </w:rPr>
            </w:pPr>
          </w:p>
          <w:p w:rsidR="001A39B1" w:rsidRDefault="001A39B1" w:rsidP="00570C10">
            <w:pPr>
              <w:rPr>
                <w:rFonts w:ascii="Verdana" w:hAnsi="Verdana"/>
                <w:sz w:val="18"/>
                <w:szCs w:val="18"/>
              </w:rPr>
            </w:pPr>
          </w:p>
          <w:p w:rsidR="00570C10" w:rsidRDefault="00402332" w:rsidP="00570C10">
            <w:pPr>
              <w:rPr>
                <w:rFonts w:ascii="Verdana" w:hAnsi="Verdana"/>
                <w:sz w:val="18"/>
                <w:szCs w:val="18"/>
              </w:rPr>
            </w:pPr>
            <w:r w:rsidRPr="00402332">
              <w:rPr>
                <w:rFonts w:ascii="Verdana" w:hAnsi="Verdana"/>
                <w:sz w:val="18"/>
                <w:szCs w:val="18"/>
              </w:rPr>
              <w:t>Maximum and rolling terms (2 x 3 or 2 x 4). On a rota basis. Clear about future needs. And where people may come from.</w:t>
            </w:r>
          </w:p>
          <w:p w:rsidR="005B3586" w:rsidRDefault="005B3586" w:rsidP="00570C10">
            <w:pPr>
              <w:rPr>
                <w:rFonts w:ascii="Verdana" w:hAnsi="Verdana"/>
                <w:sz w:val="18"/>
                <w:szCs w:val="18"/>
              </w:rPr>
            </w:pPr>
          </w:p>
          <w:p w:rsidR="005B3586" w:rsidRPr="005B3586" w:rsidRDefault="005B3586" w:rsidP="005B3586">
            <w:pPr>
              <w:rPr>
                <w:rFonts w:ascii="Verdana" w:hAnsi="Verdana"/>
                <w:sz w:val="18"/>
                <w:szCs w:val="18"/>
              </w:rPr>
            </w:pPr>
            <w:r w:rsidRPr="005B3586">
              <w:rPr>
                <w:rFonts w:ascii="Verdana" w:hAnsi="Verdana"/>
                <w:sz w:val="18"/>
                <w:szCs w:val="18"/>
              </w:rPr>
              <w:t>Strong board that provides good leadership and makes tough decisions. Well respected. Board members complete their maximum terms. Member’s satisfaction high. Good board members move onto other sports and/or remain within Sport</w:t>
            </w:r>
          </w:p>
          <w:p w:rsidR="005B3586" w:rsidRDefault="005B3586" w:rsidP="00570C10">
            <w:pPr>
              <w:rPr>
                <w:rFonts w:ascii="Verdana" w:hAnsi="Verdana"/>
                <w:sz w:val="18"/>
                <w:szCs w:val="18"/>
              </w:rPr>
            </w:pPr>
          </w:p>
          <w:p w:rsidR="005B3586" w:rsidRPr="005B3586" w:rsidRDefault="005B3586" w:rsidP="005B3586">
            <w:pPr>
              <w:rPr>
                <w:rFonts w:ascii="Verdana" w:hAnsi="Verdana"/>
                <w:sz w:val="18"/>
                <w:szCs w:val="18"/>
              </w:rPr>
            </w:pPr>
            <w:r w:rsidRPr="005B3586">
              <w:rPr>
                <w:rFonts w:ascii="Verdana" w:hAnsi="Verdana"/>
                <w:sz w:val="18"/>
                <w:szCs w:val="18"/>
              </w:rPr>
              <w:t>Future needs of the sport are met. Satisfied members and a growing sport</w:t>
            </w:r>
          </w:p>
          <w:p w:rsidR="005B3586" w:rsidRDefault="005B3586" w:rsidP="00570C10">
            <w:pPr>
              <w:rPr>
                <w:rFonts w:ascii="Verdana" w:hAnsi="Verdana"/>
                <w:sz w:val="18"/>
                <w:szCs w:val="18"/>
              </w:rPr>
            </w:pPr>
          </w:p>
          <w:p w:rsidR="00C166DF" w:rsidRPr="00C166DF" w:rsidRDefault="00C166DF" w:rsidP="00C166DF">
            <w:pPr>
              <w:rPr>
                <w:rFonts w:ascii="Verdana" w:hAnsi="Verdana"/>
                <w:sz w:val="18"/>
                <w:szCs w:val="18"/>
              </w:rPr>
            </w:pPr>
            <w:r w:rsidRPr="00C166DF">
              <w:rPr>
                <w:rFonts w:ascii="Verdana" w:hAnsi="Verdana"/>
                <w:sz w:val="18"/>
                <w:szCs w:val="18"/>
              </w:rPr>
              <w:t>Good discussion and debate. Every board member adds value. Decisions are taken and board unites behind the decision. Decisions taken are not reopened. Board open to observation and feedback as individuals and as a board</w:t>
            </w:r>
          </w:p>
          <w:p w:rsidR="005B3586" w:rsidRPr="00570C10" w:rsidRDefault="005B3586" w:rsidP="00570C10">
            <w:pPr>
              <w:rPr>
                <w:rFonts w:ascii="Verdana" w:hAnsi="Verdana"/>
                <w:sz w:val="18"/>
                <w:szCs w:val="18"/>
              </w:rPr>
            </w:pPr>
          </w:p>
        </w:tc>
      </w:tr>
      <w:tr w:rsidR="001A39B1" w:rsidRPr="001C77A9" w:rsidTr="00461C15">
        <w:tc>
          <w:tcPr>
            <w:tcW w:w="2905" w:type="dxa"/>
          </w:tcPr>
          <w:p w:rsidR="001A39B1" w:rsidRPr="001C77A9" w:rsidRDefault="001A39B1" w:rsidP="00044A59">
            <w:pPr>
              <w:pStyle w:val="ListParagraph"/>
              <w:numPr>
                <w:ilvl w:val="0"/>
                <w:numId w:val="1"/>
              </w:numPr>
              <w:jc w:val="center"/>
              <w:rPr>
                <w:rFonts w:ascii="Verdana" w:hAnsi="Verdana"/>
                <w:b/>
                <w:sz w:val="18"/>
                <w:szCs w:val="18"/>
              </w:rPr>
            </w:pPr>
            <w:r w:rsidRPr="001C77A9">
              <w:rPr>
                <w:rFonts w:ascii="Verdana" w:hAnsi="Verdana"/>
                <w:b/>
                <w:sz w:val="18"/>
                <w:szCs w:val="18"/>
              </w:rPr>
              <w:lastRenderedPageBreak/>
              <w:t>Standards, Systems and Controls:</w:t>
            </w:r>
          </w:p>
          <w:p w:rsidR="001A39B1" w:rsidRPr="001C77A9" w:rsidRDefault="001A39B1" w:rsidP="00044A59">
            <w:pPr>
              <w:pStyle w:val="ListParagraph"/>
              <w:rPr>
                <w:rFonts w:ascii="Verdana" w:hAnsi="Verdana"/>
                <w:b/>
                <w:sz w:val="18"/>
                <w:szCs w:val="18"/>
              </w:rPr>
            </w:pPr>
          </w:p>
          <w:p w:rsidR="001A39B1" w:rsidRPr="001C77A9" w:rsidRDefault="001A39B1" w:rsidP="00044A59">
            <w:pPr>
              <w:jc w:val="center"/>
              <w:rPr>
                <w:rFonts w:ascii="Verdana" w:hAnsi="Verdana"/>
                <w:sz w:val="18"/>
                <w:szCs w:val="18"/>
              </w:rPr>
            </w:pPr>
            <w:r w:rsidRPr="001C77A9">
              <w:rPr>
                <w:rFonts w:ascii="Verdana" w:hAnsi="Verdana"/>
                <w:sz w:val="18"/>
                <w:szCs w:val="18"/>
              </w:rPr>
              <w:t>The board needs to be conscious of the standards it should operate to. And its role in exercising appropriate and effective control over the organisation</w:t>
            </w:r>
          </w:p>
          <w:p w:rsidR="001A39B1" w:rsidRPr="001C77A9" w:rsidRDefault="001A39B1">
            <w:pPr>
              <w:rPr>
                <w:rFonts w:ascii="Verdana" w:hAnsi="Verdana"/>
                <w:sz w:val="18"/>
                <w:szCs w:val="18"/>
              </w:rPr>
            </w:pPr>
          </w:p>
        </w:tc>
        <w:tc>
          <w:tcPr>
            <w:tcW w:w="5425" w:type="dxa"/>
          </w:tcPr>
          <w:p w:rsidR="001A39B1" w:rsidRPr="001C77A9" w:rsidRDefault="001A39B1" w:rsidP="00044A59">
            <w:pPr>
              <w:rPr>
                <w:rFonts w:ascii="Verdana" w:hAnsi="Verdana"/>
                <w:sz w:val="18"/>
                <w:szCs w:val="18"/>
              </w:rPr>
            </w:pPr>
            <w:r w:rsidRPr="001C77A9">
              <w:rPr>
                <w:rFonts w:ascii="Verdana" w:hAnsi="Verdana"/>
                <w:sz w:val="18"/>
                <w:szCs w:val="18"/>
              </w:rPr>
              <w:t>Ensure legal obligations are understood and implemented appropriately across the organisation</w:t>
            </w:r>
          </w:p>
          <w:p w:rsidR="001A39B1" w:rsidRPr="001C77A9" w:rsidRDefault="001A39B1"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Ensure appropriate expertise in areas of finance, legal and risk is available</w:t>
            </w:r>
          </w:p>
          <w:p w:rsidR="001A39B1" w:rsidRPr="001C77A9" w:rsidRDefault="001A39B1" w:rsidP="00044A59">
            <w:pPr>
              <w:rPr>
                <w:rFonts w:ascii="Verdana" w:hAnsi="Verdana"/>
                <w:sz w:val="18"/>
                <w:szCs w:val="18"/>
              </w:rPr>
            </w:pPr>
          </w:p>
          <w:p w:rsidR="0046747F" w:rsidRDefault="0046747F" w:rsidP="00044A59">
            <w:pPr>
              <w:rPr>
                <w:rFonts w:ascii="Verdana" w:hAnsi="Verdana"/>
                <w:sz w:val="18"/>
                <w:szCs w:val="18"/>
              </w:rPr>
            </w:pPr>
          </w:p>
          <w:p w:rsidR="000F290D" w:rsidRDefault="000F290D"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Establish mechanisms within the governing body to review regulatory and legal requirements</w:t>
            </w:r>
          </w:p>
          <w:p w:rsidR="001A39B1" w:rsidRPr="001C77A9" w:rsidRDefault="001A39B1">
            <w:pPr>
              <w:rPr>
                <w:rFonts w:ascii="Verdana" w:hAnsi="Verdana"/>
                <w:sz w:val="18"/>
                <w:szCs w:val="18"/>
              </w:rPr>
            </w:pPr>
          </w:p>
        </w:tc>
        <w:tc>
          <w:tcPr>
            <w:tcW w:w="5812" w:type="dxa"/>
          </w:tcPr>
          <w:p w:rsidR="001A39B1" w:rsidRDefault="000F290D" w:rsidP="00044A59">
            <w:pPr>
              <w:rPr>
                <w:rFonts w:ascii="Verdana" w:hAnsi="Verdana"/>
                <w:sz w:val="18"/>
                <w:szCs w:val="18"/>
              </w:rPr>
            </w:pPr>
            <w:r>
              <w:rPr>
                <w:rFonts w:ascii="Verdana" w:hAnsi="Verdana"/>
                <w:sz w:val="18"/>
                <w:szCs w:val="18"/>
              </w:rPr>
              <w:t>A sound knowledge of the company Articles and an understanding of Company Law / Employment Law</w:t>
            </w:r>
          </w:p>
          <w:p w:rsidR="0046747F" w:rsidRDefault="0046747F" w:rsidP="00044A59">
            <w:pPr>
              <w:rPr>
                <w:rFonts w:ascii="Verdana" w:hAnsi="Verdana"/>
                <w:sz w:val="18"/>
                <w:szCs w:val="18"/>
              </w:rPr>
            </w:pPr>
          </w:p>
          <w:p w:rsidR="0046747F" w:rsidRPr="0046747F" w:rsidRDefault="0046747F" w:rsidP="0046747F">
            <w:pPr>
              <w:rPr>
                <w:rFonts w:ascii="Verdana" w:hAnsi="Verdana"/>
                <w:sz w:val="18"/>
                <w:szCs w:val="18"/>
              </w:rPr>
            </w:pPr>
            <w:r w:rsidRPr="0046747F">
              <w:rPr>
                <w:rFonts w:ascii="Verdana" w:hAnsi="Verdana"/>
                <w:sz w:val="18"/>
                <w:szCs w:val="18"/>
              </w:rPr>
              <w:t>There is an assessment process linked to Director knowledge and understanding of effective controls linked to Board evaluation.</w:t>
            </w:r>
            <w:r w:rsidR="000F290D">
              <w:rPr>
                <w:rFonts w:ascii="Verdana" w:hAnsi="Verdana"/>
                <w:sz w:val="18"/>
                <w:szCs w:val="18"/>
              </w:rPr>
              <w:t xml:space="preserve"> Finance, legal and risk all included as standing agenda items for Board meetings.</w:t>
            </w:r>
          </w:p>
          <w:p w:rsidR="0046747F" w:rsidRDefault="0046747F" w:rsidP="00044A59">
            <w:pPr>
              <w:rPr>
                <w:rFonts w:ascii="Verdana" w:hAnsi="Verdana"/>
                <w:sz w:val="18"/>
                <w:szCs w:val="18"/>
              </w:rPr>
            </w:pPr>
          </w:p>
          <w:p w:rsidR="0046747F" w:rsidRPr="001C77A9" w:rsidRDefault="0046747F" w:rsidP="00044A59">
            <w:pPr>
              <w:rPr>
                <w:rFonts w:ascii="Verdana" w:hAnsi="Verdana"/>
                <w:sz w:val="18"/>
                <w:szCs w:val="18"/>
              </w:rPr>
            </w:pPr>
            <w:r>
              <w:rPr>
                <w:rFonts w:ascii="Verdana" w:hAnsi="Verdana"/>
                <w:sz w:val="18"/>
                <w:szCs w:val="18"/>
              </w:rPr>
              <w:t>?? Expert advice from??</w:t>
            </w:r>
          </w:p>
        </w:tc>
      </w:tr>
      <w:tr w:rsidR="001A39B1" w:rsidRPr="001C77A9" w:rsidTr="00461C15">
        <w:tc>
          <w:tcPr>
            <w:tcW w:w="2905" w:type="dxa"/>
          </w:tcPr>
          <w:p w:rsidR="001A39B1" w:rsidRPr="001C77A9" w:rsidRDefault="001A39B1" w:rsidP="00044A59">
            <w:pPr>
              <w:pStyle w:val="ListParagraph"/>
              <w:numPr>
                <w:ilvl w:val="0"/>
                <w:numId w:val="1"/>
              </w:numPr>
              <w:jc w:val="center"/>
              <w:rPr>
                <w:rFonts w:ascii="Verdana" w:hAnsi="Verdana"/>
                <w:b/>
                <w:sz w:val="18"/>
                <w:szCs w:val="18"/>
              </w:rPr>
            </w:pPr>
            <w:r w:rsidRPr="001C77A9">
              <w:rPr>
                <w:rFonts w:ascii="Verdana" w:hAnsi="Verdana"/>
                <w:b/>
                <w:sz w:val="18"/>
                <w:szCs w:val="18"/>
              </w:rPr>
              <w:t>Accountability and Transparency:</w:t>
            </w:r>
          </w:p>
          <w:p w:rsidR="001A39B1" w:rsidRPr="001C77A9" w:rsidRDefault="001A39B1" w:rsidP="00044A59">
            <w:pPr>
              <w:pStyle w:val="ListParagraph"/>
              <w:rPr>
                <w:rFonts w:ascii="Verdana" w:hAnsi="Verdana"/>
                <w:b/>
                <w:sz w:val="18"/>
                <w:szCs w:val="18"/>
              </w:rPr>
            </w:pPr>
          </w:p>
          <w:p w:rsidR="001A39B1" w:rsidRPr="001C77A9" w:rsidRDefault="001A39B1" w:rsidP="00044A59">
            <w:pPr>
              <w:jc w:val="center"/>
              <w:rPr>
                <w:rFonts w:ascii="Verdana" w:hAnsi="Verdana"/>
                <w:sz w:val="18"/>
                <w:szCs w:val="18"/>
              </w:rPr>
            </w:pPr>
            <w:r w:rsidRPr="001C77A9">
              <w:rPr>
                <w:rFonts w:ascii="Verdana" w:hAnsi="Verdana"/>
                <w:sz w:val="18"/>
                <w:szCs w:val="18"/>
              </w:rPr>
              <w:t>The board needs to be open and accountable to its membership and participants and its actions should stand up to scrutiny when reasonably questioned</w:t>
            </w:r>
          </w:p>
          <w:p w:rsidR="001A39B1" w:rsidRPr="001C77A9" w:rsidRDefault="001A39B1">
            <w:pPr>
              <w:rPr>
                <w:rFonts w:ascii="Verdana" w:hAnsi="Verdana"/>
                <w:sz w:val="18"/>
                <w:szCs w:val="18"/>
              </w:rPr>
            </w:pPr>
          </w:p>
        </w:tc>
        <w:tc>
          <w:tcPr>
            <w:tcW w:w="5425" w:type="dxa"/>
          </w:tcPr>
          <w:p w:rsidR="001A39B1" w:rsidRPr="001C77A9" w:rsidRDefault="001A39B1" w:rsidP="00044A59">
            <w:pPr>
              <w:rPr>
                <w:rFonts w:ascii="Verdana" w:hAnsi="Verdana"/>
                <w:sz w:val="18"/>
                <w:szCs w:val="18"/>
              </w:rPr>
            </w:pPr>
            <w:r w:rsidRPr="001C77A9">
              <w:rPr>
                <w:rFonts w:ascii="Verdana" w:hAnsi="Verdana"/>
                <w:sz w:val="18"/>
                <w:szCs w:val="18"/>
              </w:rPr>
              <w:t>Ensure there are appropriate mechanisms for consultation and communication with stakeholders</w:t>
            </w:r>
          </w:p>
          <w:p w:rsidR="001A39B1" w:rsidRPr="001C77A9" w:rsidRDefault="001A39B1"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Maintain an honest and open flow of information internally and externally</w:t>
            </w:r>
          </w:p>
          <w:p w:rsidR="001A39B1" w:rsidRPr="001C77A9" w:rsidRDefault="001A39B1" w:rsidP="00044A59">
            <w:pPr>
              <w:rPr>
                <w:rFonts w:ascii="Verdana" w:hAnsi="Verdana"/>
                <w:sz w:val="18"/>
                <w:szCs w:val="18"/>
              </w:rPr>
            </w:pPr>
          </w:p>
          <w:p w:rsidR="000D003F" w:rsidRDefault="000D003F"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All processes and decisions are as transparent as possible</w:t>
            </w:r>
          </w:p>
          <w:p w:rsidR="001A39B1" w:rsidRPr="001C77A9" w:rsidRDefault="001A39B1" w:rsidP="00044A59">
            <w:pPr>
              <w:rPr>
                <w:rFonts w:ascii="Verdana" w:hAnsi="Verdana"/>
                <w:sz w:val="18"/>
                <w:szCs w:val="18"/>
              </w:rPr>
            </w:pPr>
          </w:p>
          <w:p w:rsidR="00791F27" w:rsidRDefault="00791F27" w:rsidP="00044A59">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Ensure conflict of interest policy is in place and used appropriately</w:t>
            </w:r>
          </w:p>
          <w:p w:rsidR="001A39B1" w:rsidRPr="001C77A9" w:rsidRDefault="001A39B1" w:rsidP="00044A59">
            <w:pPr>
              <w:rPr>
                <w:rFonts w:ascii="Verdana" w:hAnsi="Verdana"/>
                <w:sz w:val="18"/>
                <w:szCs w:val="18"/>
              </w:rPr>
            </w:pPr>
          </w:p>
          <w:p w:rsidR="001A39B1" w:rsidRPr="001C77A9" w:rsidRDefault="001A39B1">
            <w:pPr>
              <w:rPr>
                <w:rFonts w:ascii="Verdana" w:hAnsi="Verdana"/>
                <w:sz w:val="18"/>
                <w:szCs w:val="18"/>
              </w:rPr>
            </w:pPr>
          </w:p>
        </w:tc>
        <w:tc>
          <w:tcPr>
            <w:tcW w:w="5812" w:type="dxa"/>
          </w:tcPr>
          <w:p w:rsidR="001A39B1" w:rsidRDefault="000D003F" w:rsidP="00044A59">
            <w:pPr>
              <w:rPr>
                <w:rFonts w:ascii="Verdana" w:hAnsi="Verdana"/>
                <w:sz w:val="18"/>
                <w:szCs w:val="18"/>
              </w:rPr>
            </w:pPr>
            <w:r>
              <w:rPr>
                <w:rFonts w:ascii="Verdana" w:hAnsi="Verdana"/>
                <w:sz w:val="18"/>
                <w:szCs w:val="18"/>
              </w:rPr>
              <w:t>Development of engagement strategy including monitoring arrangements</w:t>
            </w:r>
          </w:p>
          <w:p w:rsidR="00791F27" w:rsidRDefault="00791F27" w:rsidP="00044A59">
            <w:pPr>
              <w:rPr>
                <w:rFonts w:ascii="Verdana" w:hAnsi="Verdana"/>
                <w:sz w:val="18"/>
                <w:szCs w:val="18"/>
              </w:rPr>
            </w:pPr>
          </w:p>
          <w:p w:rsidR="00791F27" w:rsidRDefault="000D003F" w:rsidP="00044A59">
            <w:pPr>
              <w:rPr>
                <w:rFonts w:ascii="Verdana" w:hAnsi="Verdana"/>
                <w:sz w:val="18"/>
                <w:szCs w:val="18"/>
              </w:rPr>
            </w:pPr>
            <w:r w:rsidRPr="000D003F">
              <w:rPr>
                <w:rFonts w:ascii="Verdana" w:hAnsi="Verdana"/>
                <w:sz w:val="18"/>
                <w:szCs w:val="18"/>
              </w:rPr>
              <w:t>Communication needs to be appropriate for different audiences e.g. social media for participants, traditional methods for other members etc.;</w:t>
            </w:r>
          </w:p>
          <w:p w:rsidR="00791F27" w:rsidRDefault="00791F27" w:rsidP="00044A59">
            <w:pPr>
              <w:rPr>
                <w:rFonts w:ascii="Verdana" w:hAnsi="Verdana"/>
                <w:sz w:val="18"/>
                <w:szCs w:val="18"/>
              </w:rPr>
            </w:pPr>
          </w:p>
          <w:p w:rsidR="00791F27" w:rsidRPr="00791F27" w:rsidRDefault="00791F27" w:rsidP="00791F27">
            <w:pPr>
              <w:rPr>
                <w:rFonts w:ascii="Verdana" w:hAnsi="Verdana"/>
                <w:sz w:val="18"/>
                <w:szCs w:val="18"/>
              </w:rPr>
            </w:pPr>
            <w:r>
              <w:rPr>
                <w:rFonts w:ascii="Verdana" w:hAnsi="Verdana"/>
                <w:sz w:val="18"/>
                <w:szCs w:val="18"/>
              </w:rPr>
              <w:t>Terms of Reference /</w:t>
            </w:r>
            <w:r w:rsidRPr="00791F27">
              <w:rPr>
                <w:rFonts w:ascii="Verdana" w:hAnsi="Verdana"/>
                <w:sz w:val="18"/>
                <w:szCs w:val="18"/>
              </w:rPr>
              <w:t>Minutes</w:t>
            </w:r>
            <w:r>
              <w:rPr>
                <w:rFonts w:ascii="Verdana" w:hAnsi="Verdana"/>
                <w:sz w:val="18"/>
                <w:szCs w:val="18"/>
              </w:rPr>
              <w:t xml:space="preserve"> / Po0licies</w:t>
            </w:r>
            <w:r w:rsidRPr="00791F27">
              <w:rPr>
                <w:rFonts w:ascii="Verdana" w:hAnsi="Verdana"/>
                <w:sz w:val="18"/>
                <w:szCs w:val="18"/>
              </w:rPr>
              <w:t xml:space="preserve"> (or an alternative record of Board/Committee meetings) should be placed on web-sites or made available in other ways;</w:t>
            </w:r>
          </w:p>
          <w:p w:rsidR="00791F27" w:rsidRDefault="00791F27" w:rsidP="00044A59">
            <w:pPr>
              <w:rPr>
                <w:rFonts w:ascii="Verdana" w:hAnsi="Verdana"/>
                <w:sz w:val="18"/>
                <w:szCs w:val="18"/>
              </w:rPr>
            </w:pPr>
          </w:p>
          <w:p w:rsidR="000D003F" w:rsidRPr="001C77A9" w:rsidRDefault="000D003F" w:rsidP="00044A59">
            <w:pPr>
              <w:rPr>
                <w:rFonts w:ascii="Verdana" w:hAnsi="Verdana"/>
                <w:sz w:val="18"/>
                <w:szCs w:val="18"/>
              </w:rPr>
            </w:pPr>
            <w:r>
              <w:rPr>
                <w:rFonts w:ascii="Verdana" w:hAnsi="Verdana"/>
                <w:sz w:val="18"/>
                <w:szCs w:val="18"/>
              </w:rPr>
              <w:t>Clear understanding of what would be classed as a conflict of interest to Board Members.</w:t>
            </w:r>
          </w:p>
        </w:tc>
      </w:tr>
      <w:tr w:rsidR="001A39B1" w:rsidRPr="001C77A9" w:rsidTr="00461C15">
        <w:tc>
          <w:tcPr>
            <w:tcW w:w="2905" w:type="dxa"/>
          </w:tcPr>
          <w:p w:rsidR="001A39B1" w:rsidRPr="001C77A9" w:rsidRDefault="001A39B1" w:rsidP="003E6772">
            <w:pPr>
              <w:pStyle w:val="ListParagraph"/>
              <w:numPr>
                <w:ilvl w:val="0"/>
                <w:numId w:val="1"/>
              </w:numPr>
              <w:jc w:val="center"/>
              <w:rPr>
                <w:rFonts w:ascii="Verdana" w:hAnsi="Verdana"/>
                <w:b/>
                <w:sz w:val="18"/>
                <w:szCs w:val="18"/>
              </w:rPr>
            </w:pPr>
            <w:r w:rsidRPr="001C77A9">
              <w:rPr>
                <w:rFonts w:ascii="Verdana" w:hAnsi="Verdana"/>
                <w:b/>
                <w:sz w:val="18"/>
                <w:szCs w:val="18"/>
              </w:rPr>
              <w:t>Understanding and Engaging with the Sporting Landscape:</w:t>
            </w:r>
          </w:p>
          <w:p w:rsidR="001A39B1" w:rsidRPr="001C77A9" w:rsidRDefault="001A39B1" w:rsidP="003E6772">
            <w:pPr>
              <w:jc w:val="center"/>
              <w:rPr>
                <w:rFonts w:ascii="Verdana" w:hAnsi="Verdana"/>
                <w:sz w:val="18"/>
                <w:szCs w:val="18"/>
              </w:rPr>
            </w:pPr>
          </w:p>
          <w:p w:rsidR="001A39B1" w:rsidRPr="001C77A9" w:rsidRDefault="001A39B1" w:rsidP="003E6772">
            <w:pPr>
              <w:jc w:val="center"/>
              <w:rPr>
                <w:rFonts w:ascii="Verdana" w:hAnsi="Verdana"/>
                <w:sz w:val="18"/>
                <w:szCs w:val="18"/>
              </w:rPr>
            </w:pPr>
            <w:r w:rsidRPr="001C77A9">
              <w:rPr>
                <w:rFonts w:ascii="Verdana" w:hAnsi="Verdana"/>
                <w:sz w:val="18"/>
                <w:szCs w:val="18"/>
              </w:rPr>
              <w:t xml:space="preserve">The board needs to be aware </w:t>
            </w:r>
            <w:r w:rsidRPr="001C77A9">
              <w:rPr>
                <w:rFonts w:ascii="Verdana" w:hAnsi="Verdana"/>
                <w:sz w:val="18"/>
                <w:szCs w:val="18"/>
              </w:rPr>
              <w:lastRenderedPageBreak/>
              <w:t>of the international and domestic sporting worlds and position its organisation appropriately</w:t>
            </w:r>
          </w:p>
          <w:p w:rsidR="001A39B1" w:rsidRPr="001C77A9" w:rsidRDefault="001A39B1" w:rsidP="003E6772">
            <w:pPr>
              <w:jc w:val="center"/>
              <w:rPr>
                <w:rFonts w:ascii="Verdana" w:hAnsi="Verdana"/>
                <w:sz w:val="18"/>
                <w:szCs w:val="18"/>
              </w:rPr>
            </w:pPr>
          </w:p>
          <w:p w:rsidR="001A39B1" w:rsidRPr="001C77A9" w:rsidRDefault="001A39B1" w:rsidP="003E6772">
            <w:pPr>
              <w:pStyle w:val="ListParagraph"/>
              <w:rPr>
                <w:rFonts w:ascii="Verdana" w:hAnsi="Verdana"/>
                <w:b/>
                <w:sz w:val="18"/>
                <w:szCs w:val="18"/>
              </w:rPr>
            </w:pPr>
          </w:p>
        </w:tc>
        <w:tc>
          <w:tcPr>
            <w:tcW w:w="5425" w:type="dxa"/>
          </w:tcPr>
          <w:p w:rsidR="001A39B1" w:rsidRPr="001C77A9" w:rsidRDefault="001A39B1" w:rsidP="003E6772">
            <w:pPr>
              <w:rPr>
                <w:rFonts w:ascii="Verdana" w:hAnsi="Verdana"/>
                <w:sz w:val="18"/>
                <w:szCs w:val="18"/>
              </w:rPr>
            </w:pPr>
            <w:r w:rsidRPr="001C77A9">
              <w:rPr>
                <w:rFonts w:ascii="Verdana" w:hAnsi="Verdana"/>
                <w:sz w:val="18"/>
                <w:szCs w:val="18"/>
              </w:rPr>
              <w:lastRenderedPageBreak/>
              <w:t>Work collaboratively with home countries to maximise resources</w:t>
            </w:r>
          </w:p>
          <w:p w:rsidR="001A39B1" w:rsidRPr="001C77A9" w:rsidRDefault="001A39B1" w:rsidP="003E6772">
            <w:pPr>
              <w:rPr>
                <w:rFonts w:ascii="Verdana" w:hAnsi="Verdana"/>
                <w:sz w:val="18"/>
                <w:szCs w:val="18"/>
              </w:rPr>
            </w:pPr>
          </w:p>
          <w:p w:rsidR="001A39B1" w:rsidRPr="001C77A9" w:rsidRDefault="001A39B1" w:rsidP="003E6772">
            <w:pPr>
              <w:rPr>
                <w:rFonts w:ascii="Verdana" w:hAnsi="Verdana"/>
                <w:sz w:val="18"/>
                <w:szCs w:val="18"/>
              </w:rPr>
            </w:pPr>
            <w:r w:rsidRPr="001C77A9">
              <w:rPr>
                <w:rFonts w:ascii="Verdana" w:hAnsi="Verdana"/>
                <w:sz w:val="18"/>
                <w:szCs w:val="18"/>
              </w:rPr>
              <w:t>Understand and develop key relationships with the wider partners (funding, regulatory, and delivery partners)</w:t>
            </w:r>
          </w:p>
          <w:p w:rsidR="001A39B1" w:rsidRPr="001C77A9" w:rsidRDefault="001A39B1" w:rsidP="003E6772">
            <w:pPr>
              <w:rPr>
                <w:rFonts w:ascii="Verdana" w:hAnsi="Verdana"/>
                <w:sz w:val="18"/>
                <w:szCs w:val="18"/>
              </w:rPr>
            </w:pPr>
          </w:p>
          <w:p w:rsidR="00D135A7" w:rsidRDefault="00D135A7" w:rsidP="003E6772">
            <w:pPr>
              <w:rPr>
                <w:rFonts w:ascii="Verdana" w:hAnsi="Verdana"/>
                <w:sz w:val="18"/>
                <w:szCs w:val="18"/>
              </w:rPr>
            </w:pPr>
          </w:p>
          <w:p w:rsidR="00D135A7" w:rsidRDefault="00D135A7" w:rsidP="003E6772">
            <w:pPr>
              <w:rPr>
                <w:rFonts w:ascii="Verdana" w:hAnsi="Verdana"/>
                <w:sz w:val="18"/>
                <w:szCs w:val="18"/>
              </w:rPr>
            </w:pPr>
          </w:p>
          <w:p w:rsidR="00D135A7" w:rsidRDefault="00D135A7" w:rsidP="003E6772">
            <w:pPr>
              <w:rPr>
                <w:rFonts w:ascii="Verdana" w:hAnsi="Verdana"/>
                <w:sz w:val="18"/>
                <w:szCs w:val="18"/>
              </w:rPr>
            </w:pPr>
          </w:p>
          <w:p w:rsidR="00D135A7" w:rsidRDefault="00D135A7" w:rsidP="003E6772">
            <w:pPr>
              <w:rPr>
                <w:rFonts w:ascii="Verdana" w:hAnsi="Verdana"/>
                <w:sz w:val="18"/>
                <w:szCs w:val="18"/>
              </w:rPr>
            </w:pPr>
          </w:p>
          <w:p w:rsidR="00D135A7" w:rsidRDefault="00D135A7" w:rsidP="003E6772">
            <w:pPr>
              <w:rPr>
                <w:rFonts w:ascii="Verdana" w:hAnsi="Verdana"/>
                <w:sz w:val="18"/>
                <w:szCs w:val="18"/>
              </w:rPr>
            </w:pPr>
          </w:p>
          <w:p w:rsidR="00D135A7" w:rsidRDefault="00D135A7" w:rsidP="003E6772">
            <w:pPr>
              <w:rPr>
                <w:rFonts w:ascii="Verdana" w:hAnsi="Verdana"/>
                <w:sz w:val="18"/>
                <w:szCs w:val="18"/>
              </w:rPr>
            </w:pPr>
          </w:p>
          <w:p w:rsidR="001A39B1" w:rsidRPr="001C77A9" w:rsidRDefault="001A39B1" w:rsidP="003E6772">
            <w:pPr>
              <w:rPr>
                <w:rFonts w:ascii="Verdana" w:hAnsi="Verdana"/>
                <w:sz w:val="18"/>
                <w:szCs w:val="18"/>
              </w:rPr>
            </w:pPr>
            <w:r w:rsidRPr="001C77A9">
              <w:rPr>
                <w:rFonts w:ascii="Verdana" w:hAnsi="Verdana"/>
                <w:sz w:val="18"/>
                <w:szCs w:val="18"/>
              </w:rPr>
              <w:t>Understand the country specific landscape and clarify existing and potential customers/members</w:t>
            </w:r>
          </w:p>
          <w:p w:rsidR="001A39B1" w:rsidRPr="001C77A9" w:rsidRDefault="001A39B1" w:rsidP="003E6772">
            <w:pPr>
              <w:rPr>
                <w:rFonts w:ascii="Verdana" w:hAnsi="Verdana"/>
                <w:sz w:val="18"/>
                <w:szCs w:val="18"/>
              </w:rPr>
            </w:pPr>
          </w:p>
          <w:p w:rsidR="001A39B1" w:rsidRPr="001C77A9" w:rsidRDefault="001A39B1" w:rsidP="003E6772">
            <w:pPr>
              <w:rPr>
                <w:rFonts w:ascii="Verdana" w:hAnsi="Verdana"/>
                <w:sz w:val="18"/>
                <w:szCs w:val="18"/>
              </w:rPr>
            </w:pPr>
            <w:r w:rsidRPr="001C77A9">
              <w:rPr>
                <w:rFonts w:ascii="Verdana" w:hAnsi="Verdana"/>
                <w:sz w:val="18"/>
                <w:szCs w:val="18"/>
              </w:rPr>
              <w:t>Ensure links are made with appropriate international agencies and influencing plans are established</w:t>
            </w:r>
          </w:p>
          <w:p w:rsidR="001A39B1" w:rsidRPr="001C77A9" w:rsidRDefault="001A39B1" w:rsidP="003E6772">
            <w:pPr>
              <w:rPr>
                <w:rFonts w:ascii="Verdana" w:hAnsi="Verdana"/>
                <w:sz w:val="18"/>
                <w:szCs w:val="18"/>
              </w:rPr>
            </w:pPr>
          </w:p>
          <w:p w:rsidR="003F6824" w:rsidRDefault="003F6824" w:rsidP="003E6772">
            <w:pPr>
              <w:rPr>
                <w:rFonts w:ascii="Verdana" w:hAnsi="Verdana"/>
                <w:sz w:val="18"/>
                <w:szCs w:val="18"/>
              </w:rPr>
            </w:pPr>
          </w:p>
          <w:p w:rsidR="003F6824" w:rsidRDefault="003F6824" w:rsidP="003E6772">
            <w:pPr>
              <w:rPr>
                <w:rFonts w:ascii="Verdana" w:hAnsi="Verdana"/>
                <w:sz w:val="18"/>
                <w:szCs w:val="18"/>
              </w:rPr>
            </w:pPr>
          </w:p>
          <w:p w:rsidR="001A39B1" w:rsidRPr="001C77A9" w:rsidRDefault="001A39B1" w:rsidP="003E6772">
            <w:pPr>
              <w:rPr>
                <w:rFonts w:ascii="Verdana" w:hAnsi="Verdana"/>
                <w:sz w:val="18"/>
                <w:szCs w:val="18"/>
              </w:rPr>
            </w:pPr>
            <w:r w:rsidRPr="001C77A9">
              <w:rPr>
                <w:rFonts w:ascii="Verdana" w:hAnsi="Verdana"/>
                <w:sz w:val="18"/>
                <w:szCs w:val="18"/>
              </w:rPr>
              <w:t xml:space="preserve">Set clear standards across the sport that are understood and adhered to (international rules, standards and principles) </w:t>
            </w:r>
          </w:p>
          <w:p w:rsidR="001A39B1" w:rsidRPr="001C77A9" w:rsidRDefault="001A39B1" w:rsidP="003E6772">
            <w:pPr>
              <w:rPr>
                <w:rFonts w:ascii="Verdana" w:hAnsi="Verdana"/>
                <w:sz w:val="18"/>
                <w:szCs w:val="18"/>
              </w:rPr>
            </w:pPr>
          </w:p>
          <w:p w:rsidR="001A39B1" w:rsidRPr="001C77A9" w:rsidRDefault="001A39B1" w:rsidP="00044A59">
            <w:pPr>
              <w:rPr>
                <w:rFonts w:ascii="Verdana" w:hAnsi="Verdana"/>
                <w:sz w:val="18"/>
                <w:szCs w:val="18"/>
              </w:rPr>
            </w:pPr>
            <w:r w:rsidRPr="001C77A9">
              <w:rPr>
                <w:rFonts w:ascii="Verdana" w:hAnsi="Verdana"/>
                <w:sz w:val="18"/>
                <w:szCs w:val="18"/>
              </w:rPr>
              <w:t>The rules and regulations of the sport are fair and reflect the needs / requirements</w:t>
            </w:r>
            <w:r w:rsidR="0099517F">
              <w:rPr>
                <w:rFonts w:ascii="Verdana" w:hAnsi="Verdana"/>
                <w:sz w:val="18"/>
                <w:szCs w:val="18"/>
              </w:rPr>
              <w:t xml:space="preserve"> of participants. </w:t>
            </w:r>
          </w:p>
        </w:tc>
        <w:tc>
          <w:tcPr>
            <w:tcW w:w="5812" w:type="dxa"/>
          </w:tcPr>
          <w:p w:rsidR="00BB0426" w:rsidRPr="00BB0426" w:rsidRDefault="00BB0426" w:rsidP="00BB0426">
            <w:pPr>
              <w:rPr>
                <w:rFonts w:ascii="Verdana" w:hAnsi="Verdana"/>
                <w:sz w:val="18"/>
                <w:szCs w:val="18"/>
              </w:rPr>
            </w:pPr>
            <w:r w:rsidRPr="00BB0426">
              <w:rPr>
                <w:rFonts w:ascii="Verdana" w:hAnsi="Verdana"/>
                <w:sz w:val="18"/>
                <w:szCs w:val="18"/>
              </w:rPr>
              <w:lastRenderedPageBreak/>
              <w:t xml:space="preserve">Agreed international influencing plans agreed across  countries / home nations </w:t>
            </w:r>
          </w:p>
          <w:p w:rsidR="00D135A7" w:rsidRDefault="00D135A7" w:rsidP="003E6772">
            <w:pPr>
              <w:rPr>
                <w:rFonts w:ascii="Verdana" w:hAnsi="Verdana"/>
                <w:sz w:val="18"/>
                <w:szCs w:val="18"/>
              </w:rPr>
            </w:pPr>
          </w:p>
          <w:p w:rsidR="00D135A7" w:rsidRPr="00D135A7" w:rsidRDefault="00D135A7" w:rsidP="00D135A7">
            <w:pPr>
              <w:rPr>
                <w:rFonts w:ascii="Verdana" w:hAnsi="Verdana"/>
                <w:sz w:val="18"/>
                <w:szCs w:val="18"/>
              </w:rPr>
            </w:pPr>
            <w:r w:rsidRPr="00D135A7">
              <w:rPr>
                <w:rFonts w:ascii="Verdana" w:hAnsi="Verdana"/>
                <w:sz w:val="18"/>
                <w:szCs w:val="18"/>
              </w:rPr>
              <w:t xml:space="preserve">Clear structure for communication, </w:t>
            </w:r>
            <w:proofErr w:type="gramStart"/>
            <w:r w:rsidRPr="00D135A7">
              <w:rPr>
                <w:rFonts w:ascii="Verdana" w:hAnsi="Verdana"/>
                <w:sz w:val="18"/>
                <w:szCs w:val="18"/>
              </w:rPr>
              <w:t>who</w:t>
            </w:r>
            <w:proofErr w:type="gramEnd"/>
            <w:r w:rsidRPr="00D135A7">
              <w:rPr>
                <w:rFonts w:ascii="Verdana" w:hAnsi="Verdana"/>
                <w:sz w:val="18"/>
                <w:szCs w:val="18"/>
              </w:rPr>
              <w:t xml:space="preserve"> is who and what are their roles? Clear governance structure right across the sporting pathway </w:t>
            </w:r>
          </w:p>
          <w:p w:rsidR="001A39B1" w:rsidRDefault="001A39B1" w:rsidP="00D135A7">
            <w:pPr>
              <w:rPr>
                <w:rFonts w:ascii="Verdana" w:hAnsi="Verdana"/>
                <w:sz w:val="18"/>
                <w:szCs w:val="18"/>
              </w:rPr>
            </w:pPr>
          </w:p>
          <w:p w:rsidR="00D135A7" w:rsidRPr="00D135A7" w:rsidRDefault="00D135A7" w:rsidP="00D135A7">
            <w:pPr>
              <w:rPr>
                <w:rFonts w:ascii="Verdana" w:hAnsi="Verdana"/>
                <w:sz w:val="18"/>
                <w:szCs w:val="18"/>
              </w:rPr>
            </w:pPr>
            <w:r w:rsidRPr="00D135A7">
              <w:rPr>
                <w:rFonts w:ascii="Verdana" w:hAnsi="Verdana"/>
                <w:sz w:val="18"/>
                <w:szCs w:val="18"/>
              </w:rPr>
              <w:t xml:space="preserve">Clear partnership agreements for joint outcomes with relevant partners (industry, other delivery partners, other sectors, health, education). Common goals </w:t>
            </w:r>
          </w:p>
          <w:p w:rsidR="00D135A7" w:rsidRDefault="00D135A7" w:rsidP="00D135A7">
            <w:pPr>
              <w:rPr>
                <w:rFonts w:ascii="Verdana" w:hAnsi="Verdana"/>
                <w:sz w:val="18"/>
                <w:szCs w:val="18"/>
              </w:rPr>
            </w:pPr>
          </w:p>
          <w:p w:rsidR="00D135A7" w:rsidRDefault="00D135A7" w:rsidP="00D135A7">
            <w:pPr>
              <w:rPr>
                <w:rFonts w:ascii="Verdana" w:hAnsi="Verdana"/>
                <w:sz w:val="18"/>
                <w:szCs w:val="18"/>
              </w:rPr>
            </w:pPr>
          </w:p>
          <w:p w:rsidR="00D135A7" w:rsidRPr="00931026" w:rsidRDefault="00D135A7" w:rsidP="00D135A7">
            <w:pPr>
              <w:rPr>
                <w:rFonts w:ascii="Verdana" w:hAnsi="Verdana"/>
                <w:sz w:val="18"/>
                <w:szCs w:val="18"/>
              </w:rPr>
            </w:pPr>
            <w:r w:rsidRPr="00931026">
              <w:rPr>
                <w:rFonts w:ascii="Verdana" w:hAnsi="Verdana"/>
                <w:sz w:val="18"/>
                <w:szCs w:val="18"/>
              </w:rPr>
              <w:t xml:space="preserve">Clear opportunities for engagement </w:t>
            </w:r>
          </w:p>
          <w:p w:rsidR="00D135A7" w:rsidRDefault="00D135A7" w:rsidP="00D135A7">
            <w:pPr>
              <w:rPr>
                <w:rFonts w:ascii="Verdana" w:hAnsi="Verdana"/>
                <w:sz w:val="18"/>
                <w:szCs w:val="18"/>
              </w:rPr>
            </w:pPr>
          </w:p>
          <w:p w:rsidR="00D135A7" w:rsidRDefault="00D135A7" w:rsidP="00D135A7">
            <w:pPr>
              <w:rPr>
                <w:rFonts w:ascii="Verdana" w:hAnsi="Verdana"/>
                <w:sz w:val="18"/>
                <w:szCs w:val="18"/>
              </w:rPr>
            </w:pPr>
          </w:p>
          <w:p w:rsidR="003F6824" w:rsidRPr="003F6824" w:rsidRDefault="003F6824" w:rsidP="003F6824">
            <w:pPr>
              <w:rPr>
                <w:rFonts w:ascii="Verdana" w:hAnsi="Verdana"/>
                <w:sz w:val="18"/>
                <w:szCs w:val="18"/>
              </w:rPr>
            </w:pPr>
            <w:r w:rsidRPr="003F6824">
              <w:rPr>
                <w:rFonts w:ascii="Verdana" w:hAnsi="Verdana"/>
                <w:sz w:val="18"/>
                <w:szCs w:val="18"/>
              </w:rPr>
              <w:t xml:space="preserve">Discussions and decisions are informed based on a clear understanding of the landscape, agreements, regulatory and legal obligations </w:t>
            </w:r>
          </w:p>
          <w:p w:rsidR="00D135A7" w:rsidRDefault="00D135A7" w:rsidP="00D135A7">
            <w:pPr>
              <w:rPr>
                <w:rFonts w:ascii="Verdana" w:hAnsi="Verdana"/>
                <w:sz w:val="18"/>
                <w:szCs w:val="18"/>
              </w:rPr>
            </w:pPr>
          </w:p>
          <w:p w:rsidR="0040289D" w:rsidRDefault="0040289D" w:rsidP="003F6824">
            <w:pPr>
              <w:rPr>
                <w:rFonts w:ascii="Verdana" w:hAnsi="Verdana"/>
                <w:sz w:val="18"/>
                <w:szCs w:val="18"/>
              </w:rPr>
            </w:pPr>
          </w:p>
          <w:p w:rsidR="003F6824" w:rsidRPr="003F6824" w:rsidRDefault="003F6824" w:rsidP="003F6824">
            <w:pPr>
              <w:rPr>
                <w:rFonts w:ascii="Verdana" w:hAnsi="Verdana"/>
                <w:sz w:val="18"/>
                <w:szCs w:val="18"/>
              </w:rPr>
            </w:pPr>
            <w:r w:rsidRPr="003F6824">
              <w:rPr>
                <w:rFonts w:ascii="Verdana" w:hAnsi="Verdana"/>
                <w:sz w:val="18"/>
                <w:szCs w:val="18"/>
              </w:rPr>
              <w:t>Board skills matrix (knowledge) reflect relevant aspects of the sporting landscape</w:t>
            </w:r>
            <w:r w:rsidR="009B64AE">
              <w:rPr>
                <w:rFonts w:ascii="Verdana" w:hAnsi="Verdana"/>
                <w:sz w:val="18"/>
                <w:szCs w:val="18"/>
              </w:rPr>
              <w:t xml:space="preserve"> </w:t>
            </w:r>
          </w:p>
          <w:p w:rsidR="003F6824" w:rsidRDefault="003F6824" w:rsidP="00D135A7">
            <w:pPr>
              <w:rPr>
                <w:rFonts w:ascii="Verdana" w:hAnsi="Verdana"/>
                <w:sz w:val="18"/>
                <w:szCs w:val="18"/>
              </w:rPr>
            </w:pPr>
          </w:p>
          <w:p w:rsidR="0040289D" w:rsidRDefault="0040289D" w:rsidP="00D135A7">
            <w:pPr>
              <w:rPr>
                <w:rFonts w:ascii="Verdana" w:hAnsi="Verdana"/>
                <w:sz w:val="18"/>
                <w:szCs w:val="18"/>
              </w:rPr>
            </w:pPr>
          </w:p>
          <w:p w:rsidR="009B64AE" w:rsidRDefault="009B64AE" w:rsidP="00D135A7">
            <w:pPr>
              <w:rPr>
                <w:rFonts w:ascii="Verdana" w:hAnsi="Verdana"/>
                <w:sz w:val="18"/>
                <w:szCs w:val="18"/>
              </w:rPr>
            </w:pPr>
            <w:r w:rsidRPr="009B64AE">
              <w:rPr>
                <w:rFonts w:ascii="Verdana" w:hAnsi="Verdana"/>
                <w:sz w:val="18"/>
                <w:szCs w:val="18"/>
              </w:rPr>
              <w:t>Clear opportunities for engagement</w:t>
            </w:r>
            <w:r w:rsidR="00F92249">
              <w:rPr>
                <w:rFonts w:ascii="Verdana" w:hAnsi="Verdana"/>
                <w:sz w:val="18"/>
                <w:szCs w:val="18"/>
              </w:rPr>
              <w:t xml:space="preserve"> with consumers</w:t>
            </w:r>
          </w:p>
          <w:p w:rsidR="0040289D" w:rsidRPr="00D135A7" w:rsidRDefault="0040289D" w:rsidP="00D135A7">
            <w:pPr>
              <w:rPr>
                <w:rFonts w:ascii="Verdana" w:hAnsi="Verdana"/>
                <w:sz w:val="18"/>
                <w:szCs w:val="18"/>
              </w:rPr>
            </w:pPr>
          </w:p>
        </w:tc>
      </w:tr>
    </w:tbl>
    <w:p w:rsidR="00044A59" w:rsidRPr="001C77A9" w:rsidRDefault="00044A59">
      <w:pPr>
        <w:rPr>
          <w:rFonts w:ascii="Verdana" w:hAnsi="Verdana"/>
          <w:sz w:val="18"/>
          <w:szCs w:val="18"/>
        </w:rPr>
      </w:pPr>
      <w:bookmarkStart w:id="0" w:name="_GoBack"/>
      <w:bookmarkEnd w:id="0"/>
    </w:p>
    <w:sectPr w:rsidR="00044A59" w:rsidRPr="001C77A9" w:rsidSect="00461C1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02"/>
    <w:multiLevelType w:val="hybridMultilevel"/>
    <w:tmpl w:val="563C8DD4"/>
    <w:lvl w:ilvl="0" w:tplc="1A349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B4DBD"/>
    <w:multiLevelType w:val="hybridMultilevel"/>
    <w:tmpl w:val="E6B42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D127E2"/>
    <w:multiLevelType w:val="hybridMultilevel"/>
    <w:tmpl w:val="969EC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44A59"/>
    <w:rsid w:val="00044A59"/>
    <w:rsid w:val="000D003F"/>
    <w:rsid w:val="000F290D"/>
    <w:rsid w:val="001A39B1"/>
    <w:rsid w:val="001C77A9"/>
    <w:rsid w:val="002A0CB3"/>
    <w:rsid w:val="00307A9A"/>
    <w:rsid w:val="003A6017"/>
    <w:rsid w:val="003E6772"/>
    <w:rsid w:val="003F6824"/>
    <w:rsid w:val="00402332"/>
    <w:rsid w:val="0040289D"/>
    <w:rsid w:val="00461C15"/>
    <w:rsid w:val="0046747F"/>
    <w:rsid w:val="004D712F"/>
    <w:rsid w:val="004F5787"/>
    <w:rsid w:val="00570C10"/>
    <w:rsid w:val="005B3586"/>
    <w:rsid w:val="005F186E"/>
    <w:rsid w:val="006E73B7"/>
    <w:rsid w:val="00791F27"/>
    <w:rsid w:val="00931026"/>
    <w:rsid w:val="0099517F"/>
    <w:rsid w:val="009A3F23"/>
    <w:rsid w:val="009B64AE"/>
    <w:rsid w:val="00A73B54"/>
    <w:rsid w:val="00AD3501"/>
    <w:rsid w:val="00B02CBB"/>
    <w:rsid w:val="00BB0426"/>
    <w:rsid w:val="00C166DF"/>
    <w:rsid w:val="00D135A7"/>
    <w:rsid w:val="00D67CB0"/>
    <w:rsid w:val="00DE1232"/>
    <w:rsid w:val="00E3568A"/>
    <w:rsid w:val="00ED5DC8"/>
    <w:rsid w:val="00F92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A59"/>
    <w:pPr>
      <w:ind w:left="720"/>
      <w:contextualSpacing/>
    </w:pPr>
  </w:style>
  <w:style w:type="paragraph" w:styleId="NoSpacing">
    <w:name w:val="No Spacing"/>
    <w:uiPriority w:val="1"/>
    <w:qFormat/>
    <w:rsid w:val="00044A59"/>
    <w:pPr>
      <w:spacing w:after="0" w:line="240" w:lineRule="auto"/>
    </w:pPr>
  </w:style>
  <w:style w:type="paragraph" w:styleId="BalloonText">
    <w:name w:val="Balloon Text"/>
    <w:basedOn w:val="Normal"/>
    <w:link w:val="BalloonTextChar"/>
    <w:uiPriority w:val="99"/>
    <w:semiHidden/>
    <w:unhideWhenUsed/>
    <w:rsid w:val="001A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A59"/>
    <w:pPr>
      <w:ind w:left="720"/>
      <w:contextualSpacing/>
    </w:pPr>
  </w:style>
  <w:style w:type="paragraph" w:styleId="NoSpacing">
    <w:name w:val="No Spacing"/>
    <w:uiPriority w:val="1"/>
    <w:qFormat/>
    <w:rsid w:val="00044A59"/>
    <w:pPr>
      <w:spacing w:after="0" w:line="240" w:lineRule="auto"/>
    </w:pPr>
  </w:style>
  <w:style w:type="paragraph" w:styleId="BalloonText">
    <w:name w:val="Balloon Text"/>
    <w:basedOn w:val="Normal"/>
    <w:link w:val="BalloonTextChar"/>
    <w:uiPriority w:val="99"/>
    <w:semiHidden/>
    <w:unhideWhenUsed/>
    <w:rsid w:val="001A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peterhybart</cp:lastModifiedBy>
  <cp:revision>2</cp:revision>
  <dcterms:created xsi:type="dcterms:W3CDTF">2015-02-20T17:21:00Z</dcterms:created>
  <dcterms:modified xsi:type="dcterms:W3CDTF">2015-02-20T17:21:00Z</dcterms:modified>
</cp:coreProperties>
</file>