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B1C" w:rsidRDefault="00657B1C" w:rsidP="005D5B2E">
      <w:pPr>
        <w:jc w:val="center"/>
        <w:rPr>
          <w:b/>
        </w:rPr>
      </w:pPr>
    </w:p>
    <w:p w:rsidR="00B36E6A" w:rsidRPr="005D5B2E" w:rsidRDefault="005D5B2E" w:rsidP="005D5B2E">
      <w:pPr>
        <w:jc w:val="center"/>
        <w:rPr>
          <w:b/>
        </w:rPr>
      </w:pPr>
      <w:r w:rsidRPr="005D5B2E">
        <w:rPr>
          <w:b/>
        </w:rPr>
        <w:t>CRICKET WALES GOVERNANCE WORKING GROUP – TERMS OF REFERENCE</w:t>
      </w:r>
    </w:p>
    <w:p w:rsidR="005D5B2E" w:rsidRDefault="005D5B2E">
      <w:pPr>
        <w:rPr>
          <w:b/>
        </w:rPr>
      </w:pPr>
      <w:r w:rsidRPr="005D5B2E">
        <w:rPr>
          <w:b/>
        </w:rPr>
        <w:t>Introduction</w:t>
      </w:r>
    </w:p>
    <w:p w:rsidR="005D5B2E" w:rsidRPr="005D5B2E" w:rsidRDefault="005D5B2E" w:rsidP="005D5B2E">
      <w:pPr>
        <w:pStyle w:val="ListParagraph"/>
        <w:numPr>
          <w:ilvl w:val="0"/>
          <w:numId w:val="1"/>
        </w:numPr>
        <w:rPr>
          <w:b/>
        </w:rPr>
      </w:pPr>
      <w:r w:rsidRPr="005D5B2E">
        <w:t xml:space="preserve">At its February 2014 meeting the Cricket Wales Board agreed to the establishment of a Governance Working Group to review the current make-up of the Board and sub-structure (including the </w:t>
      </w:r>
      <w:proofErr w:type="gramStart"/>
      <w:r w:rsidRPr="005D5B2E">
        <w:t>Junior</w:t>
      </w:r>
      <w:proofErr w:type="gramEnd"/>
      <w:r w:rsidRPr="005D5B2E">
        <w:t xml:space="preserve"> and Senior Councils). This paper </w:t>
      </w:r>
      <w:proofErr w:type="gramStart"/>
      <w:r w:rsidRPr="005D5B2E">
        <w:t>outlines  the</w:t>
      </w:r>
      <w:proofErr w:type="gramEnd"/>
      <w:r w:rsidRPr="005D5B2E">
        <w:t xml:space="preserve"> proposed Terms of Reference for the Cricket Wales Governance Working Group.</w:t>
      </w:r>
      <w:r w:rsidRPr="005D5B2E">
        <w:rPr>
          <w:b/>
        </w:rPr>
        <w:t xml:space="preserve"> </w:t>
      </w:r>
    </w:p>
    <w:p w:rsidR="005D5B2E" w:rsidRDefault="005D5B2E" w:rsidP="005D5B2E">
      <w:pPr>
        <w:pStyle w:val="ListParagraph"/>
        <w:ind w:left="1080"/>
        <w:rPr>
          <w:b/>
        </w:rPr>
      </w:pPr>
    </w:p>
    <w:p w:rsidR="005D5B2E" w:rsidRDefault="005D5B2E" w:rsidP="005D5B2E">
      <w:pPr>
        <w:pStyle w:val="ListParagraph"/>
        <w:ind w:left="0"/>
        <w:rPr>
          <w:b/>
        </w:rPr>
      </w:pPr>
      <w:r>
        <w:rPr>
          <w:b/>
        </w:rPr>
        <w:t>Purpose</w:t>
      </w:r>
    </w:p>
    <w:p w:rsidR="005D5B2E" w:rsidRDefault="005D5B2E" w:rsidP="005D5B2E">
      <w:pPr>
        <w:pStyle w:val="ListParagraph"/>
        <w:ind w:left="0"/>
        <w:rPr>
          <w:b/>
        </w:rPr>
      </w:pPr>
    </w:p>
    <w:p w:rsidR="005D5B2E" w:rsidRPr="005D5B2E" w:rsidRDefault="005D5B2E" w:rsidP="005D5B2E">
      <w:pPr>
        <w:pStyle w:val="ListParagraph"/>
        <w:numPr>
          <w:ilvl w:val="0"/>
          <w:numId w:val="1"/>
        </w:numPr>
      </w:pPr>
      <w:r w:rsidRPr="005D5B2E">
        <w:t>The purpose</w:t>
      </w:r>
      <w:r>
        <w:t xml:space="preserve"> </w:t>
      </w:r>
      <w:r w:rsidRPr="005D5B2E">
        <w:t>of the Cricket Wales Governance Working Group is to:</w:t>
      </w:r>
    </w:p>
    <w:p w:rsidR="005D5B2E" w:rsidRDefault="005D5B2E" w:rsidP="005D5B2E">
      <w:pPr>
        <w:pStyle w:val="ListParagraph"/>
        <w:ind w:left="1440"/>
        <w:rPr>
          <w:b/>
        </w:rPr>
      </w:pPr>
    </w:p>
    <w:p w:rsidR="005D5B2E" w:rsidRDefault="00714A1F" w:rsidP="005D5B2E">
      <w:pPr>
        <w:pStyle w:val="ListParagraph"/>
        <w:numPr>
          <w:ilvl w:val="0"/>
          <w:numId w:val="3"/>
        </w:numPr>
      </w:pPr>
      <w:r>
        <w:t>r</w:t>
      </w:r>
      <w:r w:rsidR="005D5B2E" w:rsidRPr="005D5B2E">
        <w:t>eflect</w:t>
      </w:r>
      <w:r>
        <w:t xml:space="preserve"> on the current set-up (Board and sub-structure) in terms of its appropriateness in supporting the development and delivery of Cricket Wales</w:t>
      </w:r>
      <w:r w:rsidR="0085255B">
        <w:t>’ objects, strategies and statutory obligations;</w:t>
      </w:r>
    </w:p>
    <w:p w:rsidR="00714A1F" w:rsidRDefault="00714A1F" w:rsidP="00714A1F">
      <w:pPr>
        <w:pStyle w:val="ListParagraph"/>
        <w:ind w:left="1440"/>
      </w:pPr>
    </w:p>
    <w:p w:rsidR="00714A1F" w:rsidRDefault="0085255B" w:rsidP="00714A1F">
      <w:pPr>
        <w:pStyle w:val="ListParagraph"/>
        <w:numPr>
          <w:ilvl w:val="0"/>
          <w:numId w:val="3"/>
        </w:numPr>
      </w:pPr>
      <w:r>
        <w:t>consider governance practices adopted by other sports, other County Cricket Boards and funding partners, to determine best practice appropriate to cricket in Wales;</w:t>
      </w:r>
    </w:p>
    <w:p w:rsidR="00691A5C" w:rsidRDefault="00691A5C" w:rsidP="00691A5C">
      <w:pPr>
        <w:pStyle w:val="ListParagraph"/>
      </w:pPr>
    </w:p>
    <w:p w:rsidR="00691A5C" w:rsidRDefault="00691A5C" w:rsidP="00714A1F">
      <w:pPr>
        <w:pStyle w:val="ListParagraph"/>
        <w:numPr>
          <w:ilvl w:val="0"/>
          <w:numId w:val="3"/>
        </w:numPr>
      </w:pPr>
      <w:proofErr w:type="gramStart"/>
      <w:r>
        <w:t>consider</w:t>
      </w:r>
      <w:proofErr w:type="gramEnd"/>
      <w:r>
        <w:t xml:space="preserve"> what the future make-up of the Board and sub-structure should look like in order to ‘lead, inspire and influence</w:t>
      </w:r>
      <w:r w:rsidR="00C60746">
        <w:t xml:space="preserve"> the growth, quality and</w:t>
      </w:r>
      <w:r w:rsidR="0085255B">
        <w:t xml:space="preserve"> accessibility of cricket in Wa</w:t>
      </w:r>
      <w:r w:rsidR="00C60746">
        <w:t>les’.</w:t>
      </w:r>
    </w:p>
    <w:p w:rsidR="00C60746" w:rsidRDefault="00C60746" w:rsidP="00C60746">
      <w:pPr>
        <w:rPr>
          <w:b/>
        </w:rPr>
      </w:pPr>
      <w:r w:rsidRPr="00C60746">
        <w:rPr>
          <w:b/>
        </w:rPr>
        <w:t>Scope</w:t>
      </w:r>
    </w:p>
    <w:p w:rsidR="00C60746" w:rsidRPr="00C60746" w:rsidRDefault="00C60746" w:rsidP="00C60746">
      <w:pPr>
        <w:pStyle w:val="ListParagraph"/>
        <w:numPr>
          <w:ilvl w:val="0"/>
          <w:numId w:val="1"/>
        </w:numPr>
      </w:pPr>
      <w:r w:rsidRPr="00C60746">
        <w:t>The scope of the work of the Governance Working Group will extend to the current and future make-up of the Board and sub-structure and will include considering such issues as:</w:t>
      </w:r>
    </w:p>
    <w:p w:rsidR="00C60746" w:rsidRDefault="00C60746" w:rsidP="00C60746">
      <w:pPr>
        <w:pStyle w:val="ListParagraph"/>
        <w:ind w:left="1080"/>
        <w:rPr>
          <w:b/>
        </w:rPr>
      </w:pPr>
    </w:p>
    <w:p w:rsidR="00C60746" w:rsidRPr="00C60746" w:rsidRDefault="00C60746" w:rsidP="00C60746">
      <w:pPr>
        <w:pStyle w:val="ListParagraph"/>
        <w:numPr>
          <w:ilvl w:val="0"/>
          <w:numId w:val="3"/>
        </w:numPr>
      </w:pPr>
      <w:r w:rsidRPr="00C60746">
        <w:t xml:space="preserve"> the </w:t>
      </w:r>
      <w:r w:rsidR="00A462E2">
        <w:t xml:space="preserve">balance of </w:t>
      </w:r>
      <w:r w:rsidRPr="00C60746">
        <w:t>skills required at Board level and within the sub-structure</w:t>
      </w:r>
      <w:r w:rsidR="00A462E2">
        <w:t xml:space="preserve"> e.g. </w:t>
      </w:r>
      <w:r w:rsidR="00240124">
        <w:t>cricket administration, finance, safeguarding, legal etc</w:t>
      </w:r>
      <w:r w:rsidRPr="00C60746">
        <w:t>;</w:t>
      </w:r>
    </w:p>
    <w:p w:rsidR="00C60746" w:rsidRDefault="00C60746" w:rsidP="00C60746">
      <w:pPr>
        <w:pStyle w:val="ListParagraph"/>
        <w:ind w:left="1440"/>
        <w:rPr>
          <w:b/>
        </w:rPr>
      </w:pPr>
    </w:p>
    <w:p w:rsidR="00C60746" w:rsidRDefault="00C60746" w:rsidP="00C60746">
      <w:pPr>
        <w:pStyle w:val="ListParagraph"/>
        <w:numPr>
          <w:ilvl w:val="0"/>
          <w:numId w:val="3"/>
        </w:numPr>
      </w:pPr>
      <w:r>
        <w:t>the future of the Junior Council and the Senior Council;</w:t>
      </w:r>
    </w:p>
    <w:p w:rsidR="00C60746" w:rsidRDefault="00C60746" w:rsidP="00C60746">
      <w:pPr>
        <w:pStyle w:val="ListParagraph"/>
      </w:pPr>
    </w:p>
    <w:p w:rsidR="00C60746" w:rsidRDefault="00C60746" w:rsidP="00C60746">
      <w:pPr>
        <w:pStyle w:val="ListParagraph"/>
        <w:numPr>
          <w:ilvl w:val="0"/>
          <w:numId w:val="3"/>
        </w:numPr>
      </w:pPr>
      <w:r>
        <w:t>th</w:t>
      </w:r>
      <w:r w:rsidR="002D4C92">
        <w:t xml:space="preserve">e future role of </w:t>
      </w:r>
      <w:r>
        <w:t>Cricket Wales Area Forums;</w:t>
      </w:r>
    </w:p>
    <w:p w:rsidR="00C60746" w:rsidRDefault="00C60746" w:rsidP="00C60746">
      <w:pPr>
        <w:pStyle w:val="ListParagraph"/>
      </w:pPr>
    </w:p>
    <w:p w:rsidR="002D4C92" w:rsidRDefault="00C60746" w:rsidP="00C60746">
      <w:pPr>
        <w:pStyle w:val="ListParagraph"/>
        <w:numPr>
          <w:ilvl w:val="0"/>
          <w:numId w:val="3"/>
        </w:numPr>
      </w:pPr>
      <w:r>
        <w:t xml:space="preserve">the current and future levels of equality and diversity </w:t>
      </w:r>
      <w:r w:rsidR="002D4C92">
        <w:t>on the Board and sub-structure;</w:t>
      </w:r>
    </w:p>
    <w:p w:rsidR="002D4C92" w:rsidRDefault="002D4C92" w:rsidP="002D4C92">
      <w:pPr>
        <w:pStyle w:val="ListParagraph"/>
      </w:pPr>
    </w:p>
    <w:p w:rsidR="002D4C92" w:rsidRDefault="002D4C92" w:rsidP="00C60746">
      <w:pPr>
        <w:pStyle w:val="ListParagraph"/>
        <w:numPr>
          <w:ilvl w:val="0"/>
          <w:numId w:val="3"/>
        </w:numPr>
      </w:pPr>
      <w:r>
        <w:t xml:space="preserve">the </w:t>
      </w:r>
      <w:r w:rsidR="00240124">
        <w:t xml:space="preserve">position </w:t>
      </w:r>
      <w:r>
        <w:t xml:space="preserve">of Wales Minor Counties </w:t>
      </w:r>
      <w:r w:rsidR="00240124">
        <w:t xml:space="preserve">and ECB Premier Leagues </w:t>
      </w:r>
      <w:r>
        <w:t>within the structure</w:t>
      </w:r>
      <w:r w:rsidR="00240124">
        <w:t>;</w:t>
      </w:r>
    </w:p>
    <w:p w:rsidR="00240124" w:rsidRDefault="00240124" w:rsidP="00240124">
      <w:pPr>
        <w:pStyle w:val="ListParagraph"/>
      </w:pPr>
    </w:p>
    <w:p w:rsidR="00240124" w:rsidRDefault="00240124" w:rsidP="00C60746">
      <w:pPr>
        <w:pStyle w:val="ListParagraph"/>
        <w:numPr>
          <w:ilvl w:val="0"/>
          <w:numId w:val="3"/>
        </w:numPr>
      </w:pPr>
      <w:r>
        <w:t>the interface between Cricket Wales and Glamorgan County Cricket Club</w:t>
      </w:r>
    </w:p>
    <w:p w:rsidR="002D4C92" w:rsidRDefault="002D4C92" w:rsidP="002D4C92">
      <w:pPr>
        <w:pStyle w:val="ListParagraph"/>
      </w:pPr>
    </w:p>
    <w:p w:rsidR="00240124" w:rsidRDefault="00240124" w:rsidP="002D4C92">
      <w:pPr>
        <w:pStyle w:val="ListParagraph"/>
      </w:pPr>
    </w:p>
    <w:p w:rsidR="00240124" w:rsidRDefault="00240124" w:rsidP="002D4C92">
      <w:pPr>
        <w:pStyle w:val="ListParagraph"/>
      </w:pPr>
    </w:p>
    <w:p w:rsidR="002D4C92" w:rsidRDefault="002D4C92" w:rsidP="002D4C92">
      <w:pPr>
        <w:rPr>
          <w:b/>
        </w:rPr>
      </w:pPr>
      <w:r>
        <w:rPr>
          <w:b/>
        </w:rPr>
        <w:t xml:space="preserve">Status and </w:t>
      </w:r>
      <w:r w:rsidR="00AC2771">
        <w:rPr>
          <w:b/>
        </w:rPr>
        <w:t>Timings</w:t>
      </w:r>
    </w:p>
    <w:p w:rsidR="00C60746" w:rsidRPr="00AC2771" w:rsidRDefault="002D4C92" w:rsidP="00AC2771">
      <w:pPr>
        <w:pStyle w:val="ListParagraph"/>
        <w:numPr>
          <w:ilvl w:val="0"/>
          <w:numId w:val="1"/>
        </w:numPr>
      </w:pPr>
      <w:r w:rsidRPr="00AC2771">
        <w:t>It is proposed that the Working Group operates as a sub-committee of the Cricket Wales Board</w:t>
      </w:r>
      <w:r w:rsidR="00AC2771" w:rsidRPr="00AC2771">
        <w:t xml:space="preserve"> and makes recommendations to the Board </w:t>
      </w:r>
      <w:r w:rsidR="00240124">
        <w:t>for adoption at</w:t>
      </w:r>
      <w:r w:rsidR="00AC2771" w:rsidRPr="00AC2771">
        <w:t xml:space="preserve"> the 2015 Cricket Wales AGM.</w:t>
      </w:r>
    </w:p>
    <w:p w:rsidR="00AC2771" w:rsidRDefault="00AC2771" w:rsidP="00AC2771">
      <w:pPr>
        <w:rPr>
          <w:b/>
        </w:rPr>
      </w:pPr>
      <w:r>
        <w:rPr>
          <w:b/>
        </w:rPr>
        <w:t>Membership</w:t>
      </w:r>
    </w:p>
    <w:p w:rsidR="00AC2771" w:rsidRDefault="00AC2771" w:rsidP="00AC2771">
      <w:pPr>
        <w:pStyle w:val="ListParagraph"/>
        <w:numPr>
          <w:ilvl w:val="0"/>
          <w:numId w:val="1"/>
        </w:numPr>
      </w:pPr>
      <w:r w:rsidRPr="00AC2771">
        <w:t>It is proposed that the membership of the Working Group is made up of individuals from the current Cricket Wales Board and staff, together with funding partners and other individuals who are able to both advise on best practice and to ‘check and challenge’ proposals for the future.</w:t>
      </w:r>
      <w:r>
        <w:t xml:space="preserve"> More specifically membership will include the following individuals or alternative people who can play similar roles:</w:t>
      </w:r>
    </w:p>
    <w:p w:rsidR="00AC2771" w:rsidRDefault="00AC2771" w:rsidP="00AC2771">
      <w:pPr>
        <w:ind w:left="1080"/>
      </w:pPr>
      <w:r>
        <w:t>Chair</w:t>
      </w:r>
      <w:r>
        <w:tab/>
      </w:r>
      <w:r>
        <w:tab/>
      </w:r>
      <w:r>
        <w:tab/>
        <w:t>Jeff Bird</w:t>
      </w:r>
      <w:r w:rsidR="00E636A1">
        <w:t xml:space="preserve"> (CW Board and Glamorgan Cricket)</w:t>
      </w:r>
    </w:p>
    <w:p w:rsidR="00E636A1" w:rsidRDefault="00E636A1" w:rsidP="00AC2771">
      <w:pPr>
        <w:ind w:left="1080"/>
      </w:pPr>
      <w:r>
        <w:t>CW Board</w:t>
      </w:r>
      <w:r>
        <w:tab/>
      </w:r>
      <w:r>
        <w:tab/>
      </w:r>
      <w:r>
        <w:tab/>
        <w:t>Richard Pe</w:t>
      </w:r>
      <w:r w:rsidR="00B344B0">
        <w:t>nney (Cricket North Wales</w:t>
      </w:r>
      <w:r>
        <w:t>)</w:t>
      </w:r>
    </w:p>
    <w:p w:rsidR="00E636A1" w:rsidRDefault="00E636A1" w:rsidP="00AC2771">
      <w:pPr>
        <w:ind w:left="1080"/>
      </w:pPr>
      <w:r>
        <w:t>CW Board</w:t>
      </w:r>
      <w:r>
        <w:tab/>
      </w:r>
      <w:r>
        <w:tab/>
      </w:r>
      <w:r>
        <w:tab/>
        <w:t>Clive Franklyn (</w:t>
      </w:r>
      <w:proofErr w:type="gramStart"/>
      <w:r>
        <w:t>South Wales</w:t>
      </w:r>
      <w:proofErr w:type="gramEnd"/>
      <w:r>
        <w:t xml:space="preserve"> senior</w:t>
      </w:r>
      <w:r w:rsidR="00B344B0">
        <w:t xml:space="preserve"> league</w:t>
      </w:r>
      <w:r>
        <w:t xml:space="preserve"> cricket)</w:t>
      </w:r>
    </w:p>
    <w:p w:rsidR="00E636A1" w:rsidRDefault="00B344B0" w:rsidP="00AC2771">
      <w:pPr>
        <w:ind w:left="1080"/>
      </w:pPr>
      <w:r>
        <w:t>CW Board</w:t>
      </w:r>
      <w:r w:rsidR="00E636A1">
        <w:tab/>
      </w:r>
      <w:r w:rsidR="00E636A1">
        <w:tab/>
      </w:r>
      <w:r>
        <w:tab/>
        <w:t>Ted Tipper (Gwent Young Cricketers)</w:t>
      </w:r>
    </w:p>
    <w:p w:rsidR="00E636A1" w:rsidRDefault="00B344B0" w:rsidP="00AC2771">
      <w:pPr>
        <w:ind w:left="1080"/>
      </w:pPr>
      <w:r>
        <w:t>CW Board</w:t>
      </w:r>
      <w:r>
        <w:tab/>
      </w:r>
      <w:r>
        <w:tab/>
      </w:r>
      <w:r>
        <w:tab/>
        <w:t>Robin Varley (Admin/</w:t>
      </w:r>
      <w:proofErr w:type="spellStart"/>
      <w:r>
        <w:t>Comms</w:t>
      </w:r>
      <w:proofErr w:type="spellEnd"/>
      <w:r>
        <w:t xml:space="preserve"> Director; Mid Wales</w:t>
      </w:r>
      <w:r w:rsidR="00E636A1">
        <w:t>)</w:t>
      </w:r>
    </w:p>
    <w:p w:rsidR="00E636A1" w:rsidRDefault="00E636A1" w:rsidP="00AC2771">
      <w:pPr>
        <w:ind w:left="1080"/>
      </w:pPr>
      <w:r>
        <w:t>ECB</w:t>
      </w:r>
      <w:r>
        <w:tab/>
      </w:r>
      <w:r>
        <w:tab/>
      </w:r>
      <w:r w:rsidR="00B344B0">
        <w:tab/>
      </w:r>
      <w:r w:rsidR="00B344B0">
        <w:tab/>
        <w:t>Tim Masters</w:t>
      </w:r>
    </w:p>
    <w:p w:rsidR="00E636A1" w:rsidRDefault="00E636A1" w:rsidP="00AC2771">
      <w:pPr>
        <w:ind w:left="1080"/>
      </w:pPr>
      <w:r>
        <w:t>Sport Wales</w:t>
      </w:r>
      <w:r>
        <w:tab/>
      </w:r>
      <w:r>
        <w:tab/>
      </w:r>
      <w:r>
        <w:tab/>
        <w:t>Sarah Roberts</w:t>
      </w:r>
    </w:p>
    <w:p w:rsidR="00E636A1" w:rsidRDefault="00B344B0" w:rsidP="00E636A1">
      <w:pPr>
        <w:ind w:left="3600" w:hanging="2520"/>
      </w:pPr>
      <w:r>
        <w:t>Other Welsh sport(s)</w:t>
      </w:r>
      <w:r>
        <w:tab/>
        <w:t xml:space="preserve">Neil Ward (CEO FAW Trust); </w:t>
      </w:r>
      <w:r w:rsidR="00E636A1">
        <w:t>Sheila Morrow (Hockey Wales; ex Sport England)</w:t>
      </w:r>
      <w:r>
        <w:t>; Louise Fleet (Golf Union of Wales)</w:t>
      </w:r>
    </w:p>
    <w:p w:rsidR="006432F8" w:rsidRDefault="00B344B0" w:rsidP="00B344B0">
      <w:pPr>
        <w:ind w:left="3600" w:hanging="2520"/>
      </w:pPr>
      <w:r>
        <w:t>Another CCB</w:t>
      </w:r>
      <w:r>
        <w:tab/>
        <w:t>Dan Feist (Essex County Cricket Board)</w:t>
      </w:r>
    </w:p>
    <w:p w:rsidR="006432F8" w:rsidRDefault="006432F8" w:rsidP="00E636A1">
      <w:pPr>
        <w:ind w:left="3600" w:hanging="2520"/>
      </w:pPr>
      <w:r>
        <w:t>CW staff</w:t>
      </w:r>
      <w:r>
        <w:tab/>
        <w:t>Peter Hybart</w:t>
      </w:r>
    </w:p>
    <w:p w:rsidR="00080123" w:rsidRDefault="00080123" w:rsidP="00080123">
      <w:pPr>
        <w:rPr>
          <w:b/>
        </w:rPr>
      </w:pPr>
    </w:p>
    <w:p w:rsidR="00AC2771" w:rsidRDefault="00080123" w:rsidP="00080123">
      <w:pPr>
        <w:rPr>
          <w:b/>
        </w:rPr>
      </w:pPr>
      <w:r>
        <w:rPr>
          <w:b/>
        </w:rPr>
        <w:t>Recommendation</w:t>
      </w:r>
    </w:p>
    <w:p w:rsidR="00080123" w:rsidRPr="00080123" w:rsidRDefault="00080123" w:rsidP="00080123">
      <w:pPr>
        <w:pStyle w:val="ListParagraph"/>
        <w:numPr>
          <w:ilvl w:val="0"/>
          <w:numId w:val="1"/>
        </w:numPr>
        <w:rPr>
          <w:b/>
        </w:rPr>
      </w:pPr>
      <w:r>
        <w:t>It is recommended that the Board approves the above Terms of Reference for the Cricket Wales Governance Working group.</w:t>
      </w:r>
    </w:p>
    <w:sectPr w:rsidR="00080123" w:rsidRPr="00080123" w:rsidSect="00B36E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C1714"/>
    <w:multiLevelType w:val="hybridMultilevel"/>
    <w:tmpl w:val="E9367922"/>
    <w:lvl w:ilvl="0" w:tplc="79424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53308A"/>
    <w:multiLevelType w:val="hybridMultilevel"/>
    <w:tmpl w:val="B1B63406"/>
    <w:lvl w:ilvl="0" w:tplc="B5EC9F96">
      <w:start w:val="2"/>
      <w:numFmt w:val="bullet"/>
      <w:lvlText w:val="-"/>
      <w:lvlJc w:val="left"/>
      <w:pPr>
        <w:ind w:left="1440" w:hanging="360"/>
      </w:pPr>
      <w:rPr>
        <w:rFonts w:ascii="Calibri" w:eastAsiaTheme="minorHAnsi" w:hAnsi="Calibri"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D853BE3"/>
    <w:multiLevelType w:val="hybridMultilevel"/>
    <w:tmpl w:val="1B4EE304"/>
    <w:lvl w:ilvl="0" w:tplc="A694F3A2">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5B2E"/>
    <w:rsid w:val="00080123"/>
    <w:rsid w:val="001D050C"/>
    <w:rsid w:val="001E3B3E"/>
    <w:rsid w:val="00240124"/>
    <w:rsid w:val="00257A9C"/>
    <w:rsid w:val="002A58D6"/>
    <w:rsid w:val="002D4C92"/>
    <w:rsid w:val="00421CDE"/>
    <w:rsid w:val="00587BD5"/>
    <w:rsid w:val="005D5B2E"/>
    <w:rsid w:val="006306DE"/>
    <w:rsid w:val="006432F8"/>
    <w:rsid w:val="00657B1C"/>
    <w:rsid w:val="00674A93"/>
    <w:rsid w:val="00691A5C"/>
    <w:rsid w:val="00714A1F"/>
    <w:rsid w:val="0085255B"/>
    <w:rsid w:val="00A462E2"/>
    <w:rsid w:val="00AC2771"/>
    <w:rsid w:val="00B344B0"/>
    <w:rsid w:val="00B36E6A"/>
    <w:rsid w:val="00C60746"/>
    <w:rsid w:val="00E636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E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B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peterhybart</dc:creator>
  <cp:lastModifiedBy>peterhybart</cp:lastModifiedBy>
  <cp:revision>7</cp:revision>
  <cp:lastPrinted>2015-02-18T13:44:00Z</cp:lastPrinted>
  <dcterms:created xsi:type="dcterms:W3CDTF">2014-05-28T10:11:00Z</dcterms:created>
  <dcterms:modified xsi:type="dcterms:W3CDTF">2015-02-18T14:19:00Z</dcterms:modified>
</cp:coreProperties>
</file>